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9E7" w:rsidRPr="007370F9" w:rsidRDefault="001D79E7" w:rsidP="001D79E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>П</w:t>
      </w:r>
      <w:r w:rsidR="005273CD">
        <w:rPr>
          <w:rFonts w:ascii="Times New Roman" w:hAnsi="Times New Roman" w:cs="Times New Roman"/>
          <w:sz w:val="24"/>
          <w:szCs w:val="24"/>
        </w:rPr>
        <w:t>РИЛОЖЕНИЕ</w:t>
      </w:r>
      <w:bookmarkStart w:id="0" w:name="_GoBack"/>
      <w:bookmarkEnd w:id="0"/>
      <w:r w:rsidRPr="007370F9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1D79E7" w:rsidRPr="007370F9" w:rsidRDefault="001D79E7" w:rsidP="001D79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 xml:space="preserve">к письму Министерства финансов </w:t>
      </w:r>
    </w:p>
    <w:p w:rsidR="001D79E7" w:rsidRPr="007370F9" w:rsidRDefault="001D79E7" w:rsidP="001D79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>Чеченской Республики</w:t>
      </w:r>
    </w:p>
    <w:p w:rsidR="001D79E7" w:rsidRPr="007370F9" w:rsidRDefault="001D79E7" w:rsidP="001D79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>от ___________ № ____________</w:t>
      </w:r>
    </w:p>
    <w:p w:rsidR="001D79E7" w:rsidRPr="007370F9" w:rsidRDefault="001D79E7" w:rsidP="001D79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79E7" w:rsidRPr="007370F9" w:rsidRDefault="001D79E7" w:rsidP="001D79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79E7" w:rsidRPr="007370F9" w:rsidRDefault="001D79E7" w:rsidP="001D7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79E7" w:rsidRPr="007370F9" w:rsidRDefault="001D79E7" w:rsidP="001D79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70F9">
        <w:rPr>
          <w:rFonts w:ascii="Times New Roman" w:hAnsi="Times New Roman" w:cs="Times New Roman"/>
          <w:sz w:val="28"/>
          <w:szCs w:val="28"/>
        </w:rPr>
        <w:t>Составление и представление бюджетной отчетности об исполнении консолидированного бюджета Чеченской Республики, бюджетной отчетности об исполнении бюджета территориальным фондом обязательного медицинского страхования Чеченской Республики и консолидированной годовой бухгалтерской (финансовой) отчетности государственных (муниципальных) бюджетных и автономных учреждений</w:t>
      </w:r>
    </w:p>
    <w:p w:rsidR="00EF4660" w:rsidRPr="00EF4660" w:rsidRDefault="001D79E7" w:rsidP="00EF466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целях составления и представления финансовыми органами Чеченской Республики (далее - финансовые органы), территориальным фондом обязательного медицинского страхования Чеченской Республики (далее - ТФОМС) бюджетной отчетности, консолидированной бухгалтерской (финансовой) отчетности бюджетных и автономных учреждений за 202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год, а также при определении финансовыми органами местных бюджетов особенностей составления и представления годовой бюджетной отчетности участниками бюджетного процесса, бюджетов муниципальных образований, входящих в состав Чеченской Республики следует руководствоваться положениями письма Министерства финансов Чеченской Республики </w:t>
      </w:r>
      <w:r w:rsidR="001824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 </w:t>
      </w:r>
      <w:r w:rsidR="00EF4660" w:rsidRPr="00EF466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14.12.2021</w:t>
      </w:r>
      <w:r w:rsidR="00FE7A8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</w:t>
      </w:r>
      <w:r w:rsidR="00EF4660" w:rsidRPr="00EF466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№ 06.03.15/06.03-4562 «Об особенностях составления и представления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 средств республиканского бюджета за 2021 год».</w:t>
      </w:r>
    </w:p>
    <w:p w:rsidR="001D79E7" w:rsidRPr="001D79E7" w:rsidRDefault="001D79E7" w:rsidP="001D79E7">
      <w:pPr>
        <w:widowControl/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083960" w:rsidRDefault="00EF4660" w:rsidP="00083960">
      <w:pPr>
        <w:autoSpaceDE w:val="0"/>
        <w:autoSpaceDN w:val="0"/>
        <w:spacing w:line="360" w:lineRule="atLeast"/>
        <w:ind w:left="620" w:firstLine="709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46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 Составление и предст</w:t>
      </w:r>
      <w:r w:rsidR="000839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авление бюджетной отчетности об </w:t>
      </w:r>
    </w:p>
    <w:p w:rsidR="00EF4660" w:rsidRPr="00EF4660" w:rsidRDefault="00EF4660" w:rsidP="00083960">
      <w:pPr>
        <w:autoSpaceDE w:val="0"/>
        <w:autoSpaceDN w:val="0"/>
        <w:spacing w:line="360" w:lineRule="atLeast"/>
        <w:ind w:left="620" w:firstLine="709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46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исполнении консолидированного бюджета финансовых органов и ТФОМС</w:t>
      </w:r>
    </w:p>
    <w:p w:rsidR="001D79E7" w:rsidRPr="001D79E7" w:rsidRDefault="00E93DE1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Составление бюджетной отчетности об исполнении консолидированного бюджета финансовыми органами и ТФОМС </w:t>
      </w:r>
      <w:r w:rsidR="001D79E7" w:rsidRPr="001D79E7">
        <w:rPr>
          <w:rFonts w:ascii="Times New Roman" w:hAnsi="Times New Roman" w:cs="Times New Roman"/>
          <w:sz w:val="28"/>
          <w:szCs w:val="28"/>
        </w:rPr>
        <w:t>осуществляется в соответствии с порядком, установленным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от 28.12.2010</w:t>
      </w:r>
      <w:r w:rsidR="00FE7A83">
        <w:rPr>
          <w:rFonts w:ascii="Times New Roman" w:hAnsi="Times New Roman" w:cs="Times New Roman"/>
          <w:sz w:val="28"/>
          <w:szCs w:val="28"/>
        </w:rPr>
        <w:t>г.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 № 191н (далее - Инструкция № 191н) с учетом следующих положений.</w:t>
      </w:r>
    </w:p>
    <w:p w:rsidR="00E93DE1" w:rsidRPr="00E93DE1" w:rsidRDefault="00E93DE1" w:rsidP="00E93DE1">
      <w:pPr>
        <w:widowControl/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Федеральные органы власти (их территориальные органы), осуществляющие в отношении доходов бюджета Чеченской Республики (местных бюджетов) полномочия главных администраторов доходов бюджета (иные главные администраторы (администраторы, осуществляющие отдельные полномочия главного администратора), не являющиеся получателем средств бюджета, поступления в который он администрирует), формируют бюджетную отчетность </w:t>
      </w: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согласно Инструкции № 191н и представляет ее финансовому органу бюджета, поступления которого он администрирует, в порядке и в сроки, предусмотренные соглашением между главным администратором и финансовым органом.</w:t>
      </w:r>
    </w:p>
    <w:p w:rsidR="00E93DE1" w:rsidRPr="00E93DE1" w:rsidRDefault="00E93DE1" w:rsidP="00E93DE1">
      <w:pPr>
        <w:widowControl/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этом сроки представления бюджетной отчетности согласно соглашению, должны обеспечивать включение показателей бюджетной отчетности главного администратора доходов бюджета в бюджетную отчетность финансового органа об исполнении соответствующего бюджета (консолидированную бюджетную отчетность).</w:t>
      </w:r>
    </w:p>
    <w:p w:rsidR="001D79E7" w:rsidRPr="001D79E7" w:rsidRDefault="00DB48EE" w:rsidP="001D79E7">
      <w:pPr>
        <w:tabs>
          <w:tab w:val="left" w:pos="7205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1D79E7" w:rsidRPr="001D79E7">
        <w:rPr>
          <w:rFonts w:ascii="Times New Roman" w:hAnsi="Times New Roman" w:cs="Times New Roman"/>
          <w:sz w:val="28"/>
          <w:szCs w:val="28"/>
        </w:rPr>
        <w:t>в бюджетном учете и отчетности операции по поступлению распределенной части доходов отражает по соответствующей подстатье КОСГУ с учетом информации, представленной в платежных документах в части КБК, и Таблицы соответствия кодов классификации доходов и статей (подстатей) КОСГУ кодам Классификации доходов, установленным Руководством по статистике государственных финансов (СГФ - 2014), применяемой с 1 января 2021 года, размещенной на официальном сайте Министерства финансов Российской Федерации в разделе Деятельность \ Бюджет \ Статистика государственных финансов Российской Федерации \ Методические материалы для формирования информации по статистике государственных финансов / 2021 год.</w:t>
      </w:r>
    </w:p>
    <w:p w:rsidR="001D79E7" w:rsidRPr="001D79E7" w:rsidRDefault="001D79E7" w:rsidP="001D79E7">
      <w:pPr>
        <w:numPr>
          <w:ilvl w:val="0"/>
          <w:numId w:val="1"/>
        </w:numPr>
        <w:tabs>
          <w:tab w:val="left" w:pos="1142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Представление финансовым</w:t>
      </w:r>
      <w:r w:rsidR="00DB48EE">
        <w:rPr>
          <w:rFonts w:ascii="Times New Roman" w:hAnsi="Times New Roman" w:cs="Times New Roman"/>
          <w:sz w:val="28"/>
          <w:szCs w:val="28"/>
        </w:rPr>
        <w:t>и</w:t>
      </w:r>
      <w:r w:rsidRPr="001D79E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B48EE">
        <w:rPr>
          <w:rFonts w:ascii="Times New Roman" w:hAnsi="Times New Roman" w:cs="Times New Roman"/>
          <w:sz w:val="28"/>
          <w:szCs w:val="28"/>
        </w:rPr>
        <w:t>ами</w:t>
      </w:r>
      <w:r w:rsidRPr="001D79E7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b/>
          <w:sz w:val="28"/>
          <w:szCs w:val="28"/>
        </w:rPr>
        <w:t>Баланса исполнения консолидированного бюджета субъекта Российской Федерации и бюджета территориального государственного внебюджетного фонда (ф. 0503320)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Баланс (ф. 0503320), </w:t>
      </w:r>
      <w:r w:rsidR="00355CE1">
        <w:rPr>
          <w:rFonts w:ascii="Times New Roman" w:hAnsi="Times New Roman" w:cs="Times New Roman"/>
          <w:sz w:val="28"/>
          <w:szCs w:val="28"/>
        </w:rPr>
        <w:t xml:space="preserve">ТФОМС </w:t>
      </w:r>
      <w:r w:rsidR="00355CE1" w:rsidRPr="001D79E7">
        <w:rPr>
          <w:rFonts w:ascii="Times New Roman" w:hAnsi="Times New Roman" w:cs="Times New Roman"/>
          <w:sz w:val="28"/>
          <w:szCs w:val="28"/>
        </w:rPr>
        <w:t>Баланса</w:t>
      </w:r>
      <w:r w:rsidRPr="001D79E7">
        <w:rPr>
          <w:rFonts w:ascii="Times New Roman" w:hAnsi="Times New Roman" w:cs="Times New Roman"/>
          <w:sz w:val="28"/>
          <w:szCs w:val="28"/>
        </w:rPr>
        <w:t xml:space="preserve"> исполнения бюджета (ф. 0503120) (далее - Баланс (ф. 0503120) (вместе - Балансы (ф. 0503320, ф. 0503120) осуществляется с учетом следующего.</w:t>
      </w:r>
    </w:p>
    <w:p w:rsidR="001D79E7" w:rsidRPr="001D79E7" w:rsidRDefault="001D79E7" w:rsidP="001D79E7">
      <w:pPr>
        <w:numPr>
          <w:ilvl w:val="0"/>
          <w:numId w:val="2"/>
        </w:numPr>
        <w:tabs>
          <w:tab w:val="left" w:pos="1373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Показатели по счетам 1 201 20 000 «Денежные средства учреждения в кредитной организации», 1 201 27 000 «Денежные средства учреждения в иностранной валюте на счетах в кредитной организации» должны соответствовать остаткам средств на счетах, открытых получателям средств соответствующего бюджета в кредитных организациях, в том числе остаткам средств на счетах территориальных избирательных комиссий.</w:t>
      </w:r>
    </w:p>
    <w:p w:rsid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Причины возникновения указанных остатков раскрываются в текстовой части раздела 4 «Анализ показателей бухгалтерской отчетности субъекта бюджетной отчетности» Пояснительной записки к отчету об исполнении консолидированного бюджета (ф. 0503360) финансового органа (далее - Пояснительная записка (ф. 0503360), в текстовой части раздела 4 «Анализ показателей бухгалтерской отчетности субъекта бюджетной отчетности» Пояснительной записки (ф. 0503160) </w:t>
      </w:r>
      <w:r w:rsidR="00843AE7">
        <w:rPr>
          <w:rFonts w:ascii="Times New Roman" w:hAnsi="Times New Roman" w:cs="Times New Roman"/>
          <w:sz w:val="28"/>
          <w:szCs w:val="28"/>
        </w:rPr>
        <w:t xml:space="preserve">ТФОМС </w:t>
      </w:r>
      <w:r w:rsidRPr="001D79E7">
        <w:rPr>
          <w:rFonts w:ascii="Times New Roman" w:hAnsi="Times New Roman" w:cs="Times New Roman"/>
          <w:sz w:val="28"/>
          <w:szCs w:val="28"/>
        </w:rPr>
        <w:t>(далее - Пояснительная записка (ф. 0503160) в разрезе оснований их возникновения.</w:t>
      </w:r>
    </w:p>
    <w:p w:rsidR="00340EAD" w:rsidRPr="001D79E7" w:rsidRDefault="00340EAD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</w:p>
    <w:p w:rsidR="001D79E7" w:rsidRPr="001D79E7" w:rsidRDefault="001D79E7" w:rsidP="001D79E7">
      <w:pPr>
        <w:numPr>
          <w:ilvl w:val="0"/>
          <w:numId w:val="2"/>
        </w:numPr>
        <w:tabs>
          <w:tab w:val="left" w:pos="1373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lastRenderedPageBreak/>
        <w:t>Показатели по счетам бюджетного учета 1 205 51 000 «Расчеты по поступлениям текущего характера от других бюджетов бюджетной системы Российской Федерации», 1 205 61 000 «Расчеты по поступлениям капитального характера от других бюджетов бюджетной системы Российской Федерации», 1 401 4Х 151 «Доходы будущих периодов от поступлений текущего характера от других бюджетов бюджетной системы Российской Федерации», 1 401 4Х 161 «Доходы будущих периодов от поступлений капитального характера от других бюджетов бюджетной системы Российской Федерации» подлежат консолидации в Балансе (ф. 0503320) в следующем порядке.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Консолидации подлежат показатели по расчетам с дебиторами по доходам и показатели доходов будущих периодов в части начисленных доходов будущих периодов по предоставляемым в 2022 - 2024 гг. межбюджетным трансфертам, отраженных получателем межбюджетного трансферта на счетах в соответствии с федеральным стандартом бухгалтерского учета для организаций государственного сектора «Доходы», утвержденным приказом Министерства финансов Российской Федерации от 27.02.2018 № 32н.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этом указанные начисления исключаются в консолидированном Балансе (ф. 0503320):</w:t>
      </w:r>
    </w:p>
    <w:p w:rsidR="001D79E7" w:rsidRPr="001D79E7" w:rsidRDefault="001D79E7" w:rsidP="001D79E7">
      <w:pPr>
        <w:numPr>
          <w:ilvl w:val="0"/>
          <w:numId w:val="3"/>
        </w:numPr>
        <w:tabs>
          <w:tab w:val="left" w:pos="904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муниципального района - в части расчетов с дебиторами и начислений доходов будущих периодов, отраженных городскими и сельскими поселениями;</w:t>
      </w:r>
    </w:p>
    <w:p w:rsidR="001D79E7" w:rsidRPr="001D79E7" w:rsidRDefault="001D79E7" w:rsidP="001D79E7">
      <w:pPr>
        <w:numPr>
          <w:ilvl w:val="0"/>
          <w:numId w:val="3"/>
        </w:numPr>
        <w:tabs>
          <w:tab w:val="left" w:pos="904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городского округа с внутригородским делением - в части расчетов с дебиторами и начислений доходов будущих периодов, отраженных внутригородскими районами;</w:t>
      </w:r>
    </w:p>
    <w:p w:rsidR="001D79E7" w:rsidRPr="00DB48EE" w:rsidRDefault="001D79E7" w:rsidP="001D79E7">
      <w:pPr>
        <w:numPr>
          <w:ilvl w:val="0"/>
          <w:numId w:val="3"/>
        </w:numPr>
        <w:tabs>
          <w:tab w:val="left" w:pos="914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субъекта Российской Федерации - в части расчетов с дебиторами и</w:t>
      </w:r>
      <w:r w:rsidR="00DB48EE">
        <w:rPr>
          <w:rFonts w:ascii="Times New Roman" w:hAnsi="Times New Roman" w:cs="Times New Roman"/>
          <w:sz w:val="28"/>
          <w:szCs w:val="28"/>
        </w:rPr>
        <w:t xml:space="preserve"> </w:t>
      </w:r>
      <w:r w:rsidRPr="00DB48EE">
        <w:rPr>
          <w:rFonts w:ascii="Times New Roman" w:hAnsi="Times New Roman" w:cs="Times New Roman"/>
          <w:sz w:val="28"/>
          <w:szCs w:val="28"/>
        </w:rPr>
        <w:t xml:space="preserve">начислений доходов будущих периодов, отраженных городскими и сельскими поселениями (в случае предоставления им из бюджета субъекта Российской Федерации межбюджетных трансфертов), муниципальными районами, городскими округами с внутригородским делением, городскими округами, муниципальными </w:t>
      </w:r>
      <w:r w:rsidR="0047098E" w:rsidRPr="00DB48EE">
        <w:rPr>
          <w:rFonts w:ascii="Times New Roman" w:hAnsi="Times New Roman" w:cs="Times New Roman"/>
          <w:sz w:val="28"/>
          <w:szCs w:val="28"/>
        </w:rPr>
        <w:t xml:space="preserve">округами, </w:t>
      </w:r>
      <w:r w:rsidR="0047098E">
        <w:rPr>
          <w:rFonts w:ascii="Times New Roman" w:hAnsi="Times New Roman" w:cs="Times New Roman"/>
          <w:sz w:val="28"/>
          <w:szCs w:val="28"/>
        </w:rPr>
        <w:t>ТФОМС</w:t>
      </w:r>
      <w:r w:rsidRPr="00DB48EE">
        <w:rPr>
          <w:rFonts w:ascii="Times New Roman" w:hAnsi="Times New Roman" w:cs="Times New Roman"/>
          <w:sz w:val="28"/>
          <w:szCs w:val="28"/>
        </w:rPr>
        <w:t>.</w:t>
      </w:r>
    </w:p>
    <w:p w:rsidR="001D79E7" w:rsidRPr="001D79E7" w:rsidRDefault="001D79E7" w:rsidP="0047098E">
      <w:pPr>
        <w:tabs>
          <w:tab w:val="left" w:pos="3446"/>
          <w:tab w:val="left" w:pos="5074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представлении финансовым</w:t>
      </w:r>
      <w:r w:rsidR="0047098E">
        <w:rPr>
          <w:rFonts w:ascii="Times New Roman" w:hAnsi="Times New Roman" w:cs="Times New Roman"/>
          <w:sz w:val="28"/>
          <w:szCs w:val="28"/>
        </w:rPr>
        <w:t>и</w:t>
      </w:r>
      <w:r w:rsidRPr="001D79E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7098E">
        <w:rPr>
          <w:rFonts w:ascii="Times New Roman" w:hAnsi="Times New Roman" w:cs="Times New Roman"/>
          <w:sz w:val="28"/>
          <w:szCs w:val="28"/>
        </w:rPr>
        <w:t>ами</w:t>
      </w:r>
      <w:r w:rsidRPr="001D79E7">
        <w:rPr>
          <w:rFonts w:ascii="Times New Roman" w:hAnsi="Times New Roman" w:cs="Times New Roman"/>
          <w:sz w:val="28"/>
          <w:szCs w:val="28"/>
        </w:rPr>
        <w:t xml:space="preserve"> в </w:t>
      </w:r>
      <w:r w:rsidR="0047098E" w:rsidRPr="0047098E">
        <w:rPr>
          <w:rFonts w:ascii="Times New Roman" w:hAnsi="Times New Roman" w:cs="Times New Roman"/>
          <w:color w:val="auto"/>
          <w:sz w:val="28"/>
          <w:szCs w:val="28"/>
        </w:rPr>
        <w:t>Минфин ЧР Баланса</w:t>
      </w:r>
      <w:r w:rsidRPr="001D79E7">
        <w:rPr>
          <w:rFonts w:ascii="Times New Roman" w:hAnsi="Times New Roman" w:cs="Times New Roman"/>
          <w:sz w:val="28"/>
          <w:szCs w:val="28"/>
        </w:rPr>
        <w:t xml:space="preserve"> (ф. 0503320) в показатели отчета по указанным выше счетам бюджетного учета включаются начисленные доходы будущих периодов по предоставляемым в 2022 - 2024 гг. межбюджетным трансфертам</w:t>
      </w:r>
      <w:r w:rsidR="0047098E">
        <w:rPr>
          <w:rFonts w:ascii="Times New Roman" w:hAnsi="Times New Roman" w:cs="Times New Roman"/>
          <w:sz w:val="28"/>
          <w:szCs w:val="28"/>
        </w:rPr>
        <w:t xml:space="preserve"> только из федерального бюджета бюджетам </w:t>
      </w:r>
      <w:r w:rsidRPr="001D79E7">
        <w:rPr>
          <w:rFonts w:ascii="Times New Roman" w:hAnsi="Times New Roman" w:cs="Times New Roman"/>
          <w:sz w:val="28"/>
          <w:szCs w:val="28"/>
        </w:rPr>
        <w:t>субъектов Российской Федерации,</w:t>
      </w:r>
      <w:r w:rsidR="0047098E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>межбюджетным трансфертам от иных субъектов Российской Федерации, государственных внебюджетных фондов (при их наличии), что должно соответствовать показателям, отраженным в Справках по консолидируемым расчетам (ф. 0503125).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При этом указанные показатели в Таблице консолидируемых расчетов в составе Баланса (ф. 0503320) не отражаются, а подлежат описанию в Пояснительной </w:t>
      </w:r>
      <w:r w:rsidRPr="001D79E7">
        <w:rPr>
          <w:rFonts w:ascii="Times New Roman" w:hAnsi="Times New Roman" w:cs="Times New Roman"/>
          <w:sz w:val="28"/>
          <w:szCs w:val="28"/>
        </w:rPr>
        <w:lastRenderedPageBreak/>
        <w:t>записке (ф. 0503360).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составлении Баланса (ф. 0503320) необходимо учитывать, что отражение консолидируемых показателей расчетов по дебиторской задолженности на конец отчетного периода в части межбюджетных трансфертов, осуществляется без их обособления в составе долгосрочной задолженности для последующего исключения взаимосвязанных показателей согласно Справкам по консолидируемым расчетам (ф. 0503125 по кодам счетов 1 205 51 000, 1 205 61 000).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Показатели доходов будущих периодов (на плановый период 2022 - 2023 гг.), начисленные на основании соглашений о предоставлении в 2021 - 2023 гг. межбюджетных трансфертов, отражаются в Сведениях (ф. 0503369) с учетом их уточнений (при необходимости) по заключенным в декабре 2021 года соглашениям о предоставлении в 2022 - 2024 гг. межбюджетных трансфертов.</w:t>
      </w:r>
    </w:p>
    <w:p w:rsidR="001D79E7" w:rsidRPr="001D79E7" w:rsidRDefault="001D79E7" w:rsidP="001D79E7">
      <w:pPr>
        <w:numPr>
          <w:ilvl w:val="0"/>
          <w:numId w:val="1"/>
        </w:numPr>
        <w:tabs>
          <w:tab w:val="left" w:pos="1174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Консолидированный отчет о финансовых результатах деятельности (ф. 0503321)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Отчет (ф. 0503321) формируется с учетом следующих особенностей.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Формирование показателей по КОСГУ 560 (строка 481 Отчета (ф. 0503321), доходам будущих периодов (строка 550 Отчета (ф. 0503321) осуществляется с учетом положений пункта 1.1.3 настоящего приложения к письму.</w:t>
      </w:r>
    </w:p>
    <w:p w:rsidR="001D79E7" w:rsidRPr="001D79E7" w:rsidRDefault="001D79E7" w:rsidP="00E9466F">
      <w:pPr>
        <w:tabs>
          <w:tab w:val="left" w:pos="2803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этом указанные показатели в Таблице консолидируемых расче</w:t>
      </w:r>
      <w:r w:rsidR="00E9466F">
        <w:rPr>
          <w:rFonts w:ascii="Times New Roman" w:hAnsi="Times New Roman" w:cs="Times New Roman"/>
          <w:sz w:val="28"/>
          <w:szCs w:val="28"/>
        </w:rPr>
        <w:t>тов в составе Отчет (ф.</w:t>
      </w:r>
      <w:r w:rsidRPr="001D79E7">
        <w:rPr>
          <w:rFonts w:ascii="Times New Roman" w:hAnsi="Times New Roman" w:cs="Times New Roman"/>
          <w:sz w:val="28"/>
          <w:szCs w:val="28"/>
        </w:rPr>
        <w:t>0503321) не отражаются, а подлежат описанию в</w:t>
      </w:r>
      <w:r w:rsidR="00E9466F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>Пояснительной записке (ф. 0503360).</w:t>
      </w:r>
    </w:p>
    <w:p w:rsidR="001D79E7" w:rsidRPr="001D79E7" w:rsidRDefault="001D79E7" w:rsidP="001D79E7">
      <w:pPr>
        <w:numPr>
          <w:ilvl w:val="0"/>
          <w:numId w:val="1"/>
        </w:numPr>
        <w:tabs>
          <w:tab w:val="left" w:pos="1174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Отражение финансовыми органами в консолидированной </w:t>
      </w:r>
      <w:r w:rsidRPr="001D79E7">
        <w:rPr>
          <w:rFonts w:ascii="Times New Roman" w:hAnsi="Times New Roman" w:cs="Times New Roman"/>
          <w:b/>
          <w:sz w:val="28"/>
          <w:szCs w:val="28"/>
        </w:rPr>
        <w:t>Справке по заключению счетов бюджетного учета отчетного финансового года (ф. 0503110)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Справка (ф. 0503110) к Балансу (ф. 0503320), </w:t>
      </w:r>
      <w:r w:rsidR="00E9466F" w:rsidRPr="00E9466F">
        <w:rPr>
          <w:rFonts w:ascii="Times New Roman" w:hAnsi="Times New Roman" w:cs="Times New Roman"/>
          <w:color w:val="auto"/>
          <w:sz w:val="28"/>
          <w:szCs w:val="28"/>
        </w:rPr>
        <w:t>ТФОМС</w:t>
      </w:r>
      <w:r w:rsidRPr="001D79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>в консолидированной Справке (ф. 0503110) к Балансу (ф. 0503120) показателей по счетам бюджетного учета 1 402 10 000 «Результат по кассовому исполнению бюджета по поступлениям в бюджет», 1 402 20 000 «Результат по кассовому исполнению бюджета по выбытиям из бюджета», 1 304 05 000 «Расчеты по платежам из бюджета с финансовым органом», 1 210 02 000 «Расчеты с финансовым органом по поступлениям в бюджет» в соответствии с Инструкцией № 191н не допускается, так как показатели по указанным счетам подлежат взаимоисключению в соответствии с пунктом 138 Инструкции № 191н.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Представление финансовыми органами Справки (ф. 0503110) осуществляется с учетом следующих положений:</w:t>
      </w:r>
    </w:p>
    <w:p w:rsidR="001D79E7" w:rsidRPr="001D79E7" w:rsidRDefault="001D79E7" w:rsidP="00E9466F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 счету 1 401 10 000 «Доходы текущего финансового года» отражаются показатели с указанием в графе 1 Справок (ф. 0503110) номеров соответствующих счетов аналитического учета, содержащих в 1 - 17 разрядах номера счета коды вида дохода, группы, подгруппы, статьи источников финансирования дефицита бюджета (детализированный код) и коды подвида доходов, вида источников финансирования </w:t>
      </w:r>
      <w:r w:rsidRPr="001D79E7">
        <w:rPr>
          <w:rFonts w:ascii="Times New Roman" w:hAnsi="Times New Roman" w:cs="Times New Roman"/>
          <w:sz w:val="28"/>
          <w:szCs w:val="28"/>
        </w:rPr>
        <w:lastRenderedPageBreak/>
        <w:t xml:space="preserve">дефицита бюджета в структуре </w:t>
      </w:r>
      <w:r w:rsidR="00E9466F">
        <w:rPr>
          <w:rFonts w:ascii="Times New Roman" w:hAnsi="Times New Roman" w:cs="Times New Roman"/>
          <w:sz w:val="28"/>
          <w:szCs w:val="28"/>
        </w:rPr>
        <w:t>0000</w:t>
      </w:r>
      <w:r w:rsidRPr="001D79E7">
        <w:rPr>
          <w:rFonts w:ascii="Times New Roman" w:hAnsi="Times New Roman" w:cs="Times New Roman"/>
          <w:sz w:val="28"/>
          <w:szCs w:val="28"/>
        </w:rPr>
        <w:t xml:space="preserve">ххх, где </w:t>
      </w:r>
      <w:proofErr w:type="spellStart"/>
      <w:r w:rsidRPr="001D79E7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1D79E7">
        <w:rPr>
          <w:rFonts w:ascii="Times New Roman" w:hAnsi="Times New Roman" w:cs="Times New Roman"/>
          <w:sz w:val="28"/>
          <w:szCs w:val="28"/>
        </w:rPr>
        <w:t xml:space="preserve"> - аналитическая группа подвида доходов бюджетов, аналитическая группа вида источников финансирования дефицитов бюджетов, например, 1 14 02020 02 0000 440 1 401 10 172 (доходы от реализации материальных запасов),</w:t>
      </w:r>
      <w:r w:rsidR="00E9466F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>10 60501 02 0000 640 1 401 10 173 (списание бюджетных кредитов).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 счету 1 401 20 000 «Расходы текущего финансового года» отражаются показатели с указанием в графе 1 Справок (ф. 0503110) номеров соответствующих счетов аналитического учета, содержащих в 1 - 17 </w:t>
      </w:r>
      <w:r w:rsidR="00E9466F" w:rsidRPr="001D79E7">
        <w:rPr>
          <w:rFonts w:ascii="Times New Roman" w:hAnsi="Times New Roman" w:cs="Times New Roman"/>
          <w:sz w:val="28"/>
          <w:szCs w:val="28"/>
        </w:rPr>
        <w:t>разрядах номера счета коды,</w:t>
      </w:r>
      <w:r w:rsidRPr="001D79E7">
        <w:rPr>
          <w:rFonts w:ascii="Times New Roman" w:hAnsi="Times New Roman" w:cs="Times New Roman"/>
          <w:sz w:val="28"/>
          <w:szCs w:val="28"/>
        </w:rPr>
        <w:t xml:space="preserve"> соответствующих раздела, подраздела расходов и вида расходов, код целевой статьи отражается со значением «00000 00000», например, 04 12 00000 00000 244</w:t>
      </w:r>
    </w:p>
    <w:p w:rsidR="001D79E7" w:rsidRPr="001D79E7" w:rsidRDefault="001D79E7" w:rsidP="001D79E7">
      <w:pPr>
        <w:numPr>
          <w:ilvl w:val="0"/>
          <w:numId w:val="4"/>
        </w:numPr>
        <w:tabs>
          <w:tab w:val="left" w:pos="265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401 20 226.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Вместе с тем, допускается с учетом положений Инструкции по применению Плана счетов бюджетного учета, утвержденной приказом Министерства финансов Российской Федерации от 06.12.2010 № 162н, отражение в графе 1 Справок (ф. 0503110) номеров соответствующих счетов аналитического учета счета 1 401 00 000 «Финансовый результат экономического субъекта», содержащих в отдельных разрядах номера счета (с 1 по 17 разряд) «нули» (по отдельным составным частям кодов бюджетной классификации). В показатели Справок (ф. 0503110) к Балансам (ф. 0503320, ф. 0503120) включаются показатели по счету бюджетного учета 1 304 06 000 «Расчеты с прочими кредиторами» с обеспечением их соответствия идентичным показателям, отраженным в сводной Справке по консолидируемым расчетам (ф. 0503125 по коду счета 0 304 06 000).</w:t>
      </w:r>
    </w:p>
    <w:p w:rsidR="001D79E7" w:rsidRPr="001D79E7" w:rsidRDefault="006222AF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6222AF">
        <w:rPr>
          <w:rFonts w:ascii="Times New Roman" w:hAnsi="Times New Roman" w:cs="Times New Roman"/>
          <w:b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Показатели, отраженные в Справке (ф. 0503110 по счету 1 401 10 189 «Иные доходы», 1 401 10 199 «Прочие неденежные безвозмездные </w:t>
      </w:r>
      <w:r w:rsidR="00E9466F" w:rsidRPr="001D79E7">
        <w:rPr>
          <w:rFonts w:ascii="Times New Roman" w:hAnsi="Times New Roman" w:cs="Times New Roman"/>
          <w:sz w:val="28"/>
          <w:szCs w:val="28"/>
        </w:rPr>
        <w:t>поступления»</w:t>
      </w:r>
      <w:r w:rsidR="00E9466F">
        <w:rPr>
          <w:rFonts w:ascii="Times New Roman" w:hAnsi="Times New Roman" w:cs="Times New Roman"/>
          <w:sz w:val="28"/>
          <w:szCs w:val="28"/>
        </w:rPr>
        <w:t xml:space="preserve"> </w:t>
      </w:r>
      <w:r w:rsidR="00E9466F" w:rsidRPr="001D79E7">
        <w:rPr>
          <w:rFonts w:ascii="Times New Roman" w:hAnsi="Times New Roman" w:cs="Times New Roman"/>
          <w:sz w:val="28"/>
          <w:szCs w:val="28"/>
        </w:rPr>
        <w:t>подлежат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 раскрытию в текстовой части Пояснительных записок (ф. 0503360).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В графе 1 раздела 3 Справок (ф. 0503110) к Балансам (ф. 0503320, ф. 0503120) отражаются показатели номеров соответствующих счетов аналитического учета счета 1 401 10 13Х, содержащих в 1 - 17 разрядах номера счета коды вида дохода и коды подвида доходов в структуре </w:t>
      </w:r>
      <w:r w:rsidRPr="001D79E7">
        <w:rPr>
          <w:rFonts w:ascii="Times New Roman" w:hAnsi="Times New Roman" w:cs="Times New Roman"/>
          <w:sz w:val="28"/>
          <w:szCs w:val="28"/>
          <w:lang w:eastAsia="en-US" w:bidi="en-US"/>
        </w:rPr>
        <w:t>0000</w:t>
      </w:r>
      <w:r w:rsidRPr="001D79E7">
        <w:rPr>
          <w:rFonts w:ascii="Times New Roman" w:hAnsi="Times New Roman" w:cs="Times New Roman"/>
          <w:sz w:val="28"/>
          <w:szCs w:val="28"/>
          <w:lang w:val="en-US" w:eastAsia="en-US" w:bidi="en-US"/>
        </w:rPr>
        <w:t>XXX</w:t>
      </w:r>
      <w:r w:rsidRPr="001D79E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1D79E7">
        <w:rPr>
          <w:rFonts w:ascii="Times New Roman" w:hAnsi="Times New Roman" w:cs="Times New Roman"/>
          <w:sz w:val="28"/>
          <w:szCs w:val="28"/>
        </w:rPr>
        <w:t>где XXX - аналитическая группа подвида доходов бюджетов (X XX ХХХХХ XX 0000 XXX). 1.4. Показатели Отчета (ф. 0503317) выверяются с показателями Консолидированного отчета о кассовых поступлениях и выбытиях (ф. 0503152) территориальных органов Федерального казначейства (далее - ТОФК).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Показатели Отчета об исполнении бюджета (ф. 0503117) </w:t>
      </w:r>
      <w:r w:rsidR="00C72D13">
        <w:rPr>
          <w:rFonts w:ascii="Times New Roman" w:hAnsi="Times New Roman" w:cs="Times New Roman"/>
          <w:sz w:val="28"/>
          <w:szCs w:val="28"/>
        </w:rPr>
        <w:t xml:space="preserve">ТФОМС </w:t>
      </w:r>
      <w:r w:rsidRPr="001D79E7">
        <w:rPr>
          <w:rFonts w:ascii="Times New Roman" w:hAnsi="Times New Roman" w:cs="Times New Roman"/>
          <w:sz w:val="28"/>
          <w:szCs w:val="28"/>
        </w:rPr>
        <w:t>выверяются с показателями Отчета по поступлениям и выбытиям (ф. 0503151) ТОФК.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Допустимые отклонения (например, операции на банковских счетах получателей средств бюджета, некассовые операции) поясняются в текстовой части раздела 3 «Анализ отчета об исполнении бюджета субъектом бюджетной отчетности» Пояснительных записок (ф. 0503360, ф. 0503160).</w:t>
      </w:r>
    </w:p>
    <w:p w:rsidR="001D79E7" w:rsidRPr="001D79E7" w:rsidRDefault="006222AF" w:rsidP="006222AF">
      <w:pPr>
        <w:tabs>
          <w:tab w:val="left" w:pos="709"/>
          <w:tab w:val="left" w:pos="1154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6222AF">
        <w:rPr>
          <w:rFonts w:ascii="Times New Roman" w:hAnsi="Times New Roman" w:cs="Times New Roman"/>
          <w:b/>
          <w:sz w:val="28"/>
          <w:szCs w:val="28"/>
        </w:rPr>
        <w:t>1.5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1D79E7" w:rsidRPr="001D79E7">
        <w:rPr>
          <w:rFonts w:ascii="Times New Roman" w:hAnsi="Times New Roman" w:cs="Times New Roman"/>
          <w:b/>
          <w:sz w:val="28"/>
          <w:szCs w:val="28"/>
        </w:rPr>
        <w:t>Справки (ф. 0503125)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требованиями Инструкции № 191н и с учетом положений пункта 4 письма Министерства финансов Российской Федерации и Федерального казначейства от 01.12.2021 № 02-06-07/97427 / 07-04-05/02-29373, а также письма Минфина России от 15.12.2021 № 02-06-07/102120 «Об отражении в бюджетном учете операций, связанных с порядком признания доходов (расходов) от межбюджетных трансфертов, предоставляемых с условиями при передаче активов».</w:t>
      </w:r>
    </w:p>
    <w:p w:rsidR="001D79E7" w:rsidRPr="001D79E7" w:rsidRDefault="001D79E7" w:rsidP="001D79E7">
      <w:pPr>
        <w:spacing w:line="384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этом следует учитывать, что:</w:t>
      </w:r>
    </w:p>
    <w:p w:rsidR="001D79E7" w:rsidRPr="001D79E7" w:rsidRDefault="001D79E7" w:rsidP="001D79E7">
      <w:pPr>
        <w:numPr>
          <w:ilvl w:val="0"/>
          <w:numId w:val="3"/>
        </w:numPr>
        <w:tabs>
          <w:tab w:val="left" w:pos="905"/>
        </w:tabs>
        <w:spacing w:line="384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в Справках ф. 0503125 по коду счетов 1 205 51 561, 1 205 61 561 - начисление кредиторской задолженности по возврату излишне перечисленных и не возвращенных в течение 2021 года целевых межбюджетных трансфертов (в корреспонденции с кредитом счета 1 303 05 731);</w:t>
      </w:r>
    </w:p>
    <w:p w:rsidR="001D79E7" w:rsidRPr="001D79E7" w:rsidRDefault="001D79E7" w:rsidP="001D79E7">
      <w:pPr>
        <w:numPr>
          <w:ilvl w:val="0"/>
          <w:numId w:val="3"/>
        </w:numPr>
        <w:tabs>
          <w:tab w:val="left" w:pos="905"/>
        </w:tabs>
        <w:spacing w:line="384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в Справках ф. 0503125 по коду счета 1 303 05 731 (831) - начисление возвратов неиспользованных остатков целевых межбюджетных трансфертов, а также подтверждение потребности по таким возвратам (в корреспонденции со счетами 1 401 40 151, 1 401 40 161).</w:t>
      </w:r>
    </w:p>
    <w:p w:rsidR="001D79E7" w:rsidRDefault="001D79E7" w:rsidP="001D79E7">
      <w:pPr>
        <w:tabs>
          <w:tab w:val="left" w:pos="1728"/>
          <w:tab w:val="left" w:pos="4022"/>
          <w:tab w:val="left" w:pos="6317"/>
          <w:tab w:val="left" w:pos="8597"/>
        </w:tabs>
        <w:spacing w:line="384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При представлении финансовыми органами Справок (ф. 0503125) показатели (обороты, остатки) по счетам 1 401 41 000 «Доходы будущих периодов к признанию в текущем году» и 1 401 49 000 «Доходы будущих периодов к признанию в очередные года» включаются в состав показателей счета 1 401 40 000 «Доходы будущих периодов», которые отражаются в соответствующих Справках (ф. 0503125 по коду счетов 140140151, 140140161, </w:t>
      </w:r>
      <w:r w:rsidR="003C14DC">
        <w:rPr>
          <w:rFonts w:ascii="Times New Roman" w:hAnsi="Times New Roman" w:cs="Times New Roman"/>
          <w:sz w:val="28"/>
          <w:szCs w:val="28"/>
        </w:rPr>
        <w:t xml:space="preserve">120551561(661), 120561561(661), 130305731(831), </w:t>
      </w:r>
      <w:r w:rsidRPr="001D79E7">
        <w:rPr>
          <w:rFonts w:ascii="Times New Roman" w:hAnsi="Times New Roman" w:cs="Times New Roman"/>
          <w:sz w:val="28"/>
          <w:szCs w:val="28"/>
        </w:rPr>
        <w:t>140110151, 140110161).</w:t>
      </w:r>
    </w:p>
    <w:p w:rsidR="00AC0B16" w:rsidRPr="00DB2345" w:rsidRDefault="00AC0B16" w:rsidP="001D79E7">
      <w:pPr>
        <w:tabs>
          <w:tab w:val="left" w:pos="1728"/>
          <w:tab w:val="left" w:pos="4022"/>
          <w:tab w:val="left" w:pos="6317"/>
          <w:tab w:val="left" w:pos="8597"/>
        </w:tabs>
        <w:spacing w:line="384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22CE9">
        <w:rPr>
          <w:rFonts w:ascii="Times New Roman" w:hAnsi="Times New Roman" w:cs="Times New Roman"/>
          <w:sz w:val="28"/>
          <w:szCs w:val="28"/>
        </w:rPr>
        <w:t>Также необходимо представить</w:t>
      </w:r>
      <w:r w:rsidR="00FC11D3" w:rsidRPr="00E22CE9">
        <w:rPr>
          <w:rFonts w:ascii="Times New Roman" w:hAnsi="Times New Roman" w:cs="Times New Roman"/>
          <w:sz w:val="28"/>
          <w:szCs w:val="28"/>
        </w:rPr>
        <w:t>,</w:t>
      </w:r>
      <w:r w:rsidRPr="00E22CE9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Pr="00E22CE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E22CE9">
        <w:rPr>
          <w:rFonts w:ascii="Times New Roman" w:hAnsi="Times New Roman" w:cs="Times New Roman"/>
          <w:sz w:val="28"/>
          <w:szCs w:val="28"/>
        </w:rPr>
        <w:t xml:space="preserve"> на электронный адрес </w:t>
      </w:r>
      <w:r w:rsidR="00E22CE9" w:rsidRPr="00E22CE9">
        <w:rPr>
          <w:rStyle w:val="a9"/>
          <w:rFonts w:ascii="Times New Roman" w:hAnsi="Times New Roman" w:cs="Times New Roman"/>
          <w:b/>
          <w:color w:val="auto"/>
          <w:sz w:val="28"/>
          <w:szCs w:val="28"/>
          <w:lang w:val="en-US"/>
        </w:rPr>
        <w:t>Buhchr</w:t>
      </w:r>
      <w:r w:rsidR="00E22CE9" w:rsidRPr="00FE7A83">
        <w:rPr>
          <w:rStyle w:val="a9"/>
          <w:rFonts w:ascii="Times New Roman" w:hAnsi="Times New Roman" w:cs="Times New Roman"/>
          <w:b/>
          <w:color w:val="auto"/>
          <w:sz w:val="28"/>
          <w:szCs w:val="28"/>
        </w:rPr>
        <w:t>@</w:t>
      </w:r>
      <w:r w:rsidR="00E22CE9" w:rsidRPr="00E22CE9">
        <w:rPr>
          <w:rStyle w:val="a9"/>
          <w:rFonts w:ascii="Times New Roman" w:hAnsi="Times New Roman" w:cs="Times New Roman"/>
          <w:b/>
          <w:color w:val="auto"/>
          <w:sz w:val="28"/>
          <w:szCs w:val="28"/>
          <w:lang w:val="en-US"/>
        </w:rPr>
        <w:t>mail</w:t>
      </w:r>
      <w:r w:rsidR="00E22CE9" w:rsidRPr="00FE7A83">
        <w:rPr>
          <w:rStyle w:val="a9"/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E22CE9" w:rsidRPr="00E22CE9">
        <w:rPr>
          <w:rStyle w:val="a9"/>
          <w:rFonts w:ascii="Times New Roman" w:hAnsi="Times New Roman" w:cs="Times New Roman"/>
          <w:b/>
          <w:color w:val="auto"/>
          <w:sz w:val="28"/>
          <w:szCs w:val="28"/>
          <w:lang w:val="en-US"/>
        </w:rPr>
        <w:t>ru</w:t>
      </w:r>
      <w:r w:rsidR="00E22CE9" w:rsidRPr="00A62ACB">
        <w:rPr>
          <w:rStyle w:val="a9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</w:t>
      </w:r>
      <w:r w:rsidR="00E22CE9" w:rsidRPr="00A62ACB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и</w:t>
      </w:r>
      <w:r w:rsidR="00E22CE9" w:rsidRPr="00E22CE9">
        <w:rPr>
          <w:rFonts w:ascii="Times New Roman" w:hAnsi="Times New Roman" w:cs="Times New Roman"/>
          <w:sz w:val="28"/>
          <w:szCs w:val="28"/>
        </w:rPr>
        <w:t xml:space="preserve"> на</w:t>
      </w:r>
      <w:r w:rsidR="00DB2345" w:rsidRPr="00E22CE9">
        <w:rPr>
          <w:rFonts w:ascii="Times New Roman" w:hAnsi="Times New Roman" w:cs="Times New Roman"/>
          <w:sz w:val="28"/>
          <w:szCs w:val="28"/>
        </w:rPr>
        <w:t xml:space="preserve"> </w:t>
      </w:r>
      <w:r w:rsidR="00E22CE9" w:rsidRPr="00E22CE9">
        <w:rPr>
          <w:rFonts w:ascii="Times New Roman" w:hAnsi="Times New Roman" w:cs="Times New Roman"/>
          <w:sz w:val="28"/>
          <w:szCs w:val="28"/>
        </w:rPr>
        <w:t>бумажных носителях</w:t>
      </w:r>
      <w:r w:rsidR="00FC11D3" w:rsidRPr="00E22CE9">
        <w:rPr>
          <w:rFonts w:ascii="Times New Roman" w:hAnsi="Times New Roman" w:cs="Times New Roman"/>
          <w:sz w:val="28"/>
          <w:szCs w:val="28"/>
        </w:rPr>
        <w:t>,</w:t>
      </w:r>
      <w:r w:rsidR="00DB2345" w:rsidRPr="00E22CE9">
        <w:rPr>
          <w:rFonts w:ascii="Times New Roman" w:hAnsi="Times New Roman" w:cs="Times New Roman"/>
          <w:sz w:val="28"/>
          <w:szCs w:val="28"/>
        </w:rPr>
        <w:t xml:space="preserve"> Справки по консолидируемым расчетам (ф.0503125) по </w:t>
      </w:r>
      <w:r w:rsidR="00E22CE9" w:rsidRPr="00E22CE9">
        <w:rPr>
          <w:rFonts w:ascii="Times New Roman" w:hAnsi="Times New Roman" w:cs="Times New Roman"/>
          <w:sz w:val="28"/>
          <w:szCs w:val="28"/>
        </w:rPr>
        <w:t>безвозмездн</w:t>
      </w:r>
      <w:r w:rsidR="00EE76BC">
        <w:rPr>
          <w:rFonts w:ascii="Times New Roman" w:hAnsi="Times New Roman" w:cs="Times New Roman"/>
          <w:sz w:val="28"/>
          <w:szCs w:val="28"/>
        </w:rPr>
        <w:t>о</w:t>
      </w:r>
      <w:r w:rsidR="00E22CE9" w:rsidRPr="00E22CE9">
        <w:rPr>
          <w:rFonts w:ascii="Times New Roman" w:hAnsi="Times New Roman" w:cs="Times New Roman"/>
          <w:sz w:val="28"/>
          <w:szCs w:val="28"/>
        </w:rPr>
        <w:t xml:space="preserve"> </w:t>
      </w:r>
      <w:r w:rsidR="00EE76BC">
        <w:rPr>
          <w:rFonts w:ascii="Times New Roman" w:hAnsi="Times New Roman" w:cs="Times New Roman"/>
          <w:sz w:val="28"/>
          <w:szCs w:val="28"/>
        </w:rPr>
        <w:t xml:space="preserve">полученным и </w:t>
      </w:r>
      <w:r w:rsidR="00FC11D3" w:rsidRPr="00E22CE9">
        <w:rPr>
          <w:rFonts w:ascii="Times New Roman" w:hAnsi="Times New Roman" w:cs="Times New Roman"/>
          <w:sz w:val="28"/>
          <w:szCs w:val="28"/>
        </w:rPr>
        <w:t>переда</w:t>
      </w:r>
      <w:r w:rsidR="00EE76BC">
        <w:rPr>
          <w:rFonts w:ascii="Times New Roman" w:hAnsi="Times New Roman" w:cs="Times New Roman"/>
          <w:sz w:val="28"/>
          <w:szCs w:val="28"/>
        </w:rPr>
        <w:t>нным</w:t>
      </w:r>
      <w:r w:rsidR="00FC11D3" w:rsidRPr="00E22CE9">
        <w:rPr>
          <w:rFonts w:ascii="Times New Roman" w:hAnsi="Times New Roman" w:cs="Times New Roman"/>
          <w:sz w:val="28"/>
          <w:szCs w:val="28"/>
        </w:rPr>
        <w:t xml:space="preserve"> нефинансовы</w:t>
      </w:r>
      <w:r w:rsidR="00EE76BC">
        <w:rPr>
          <w:rFonts w:ascii="Times New Roman" w:hAnsi="Times New Roman" w:cs="Times New Roman"/>
          <w:sz w:val="28"/>
          <w:szCs w:val="28"/>
        </w:rPr>
        <w:t>м</w:t>
      </w:r>
      <w:r w:rsidR="00FC11D3" w:rsidRPr="00E22CE9">
        <w:rPr>
          <w:rFonts w:ascii="Times New Roman" w:hAnsi="Times New Roman" w:cs="Times New Roman"/>
          <w:sz w:val="28"/>
          <w:szCs w:val="28"/>
        </w:rPr>
        <w:t xml:space="preserve"> актив</w:t>
      </w:r>
      <w:r w:rsidR="00EE76BC">
        <w:rPr>
          <w:rFonts w:ascii="Times New Roman" w:hAnsi="Times New Roman" w:cs="Times New Roman"/>
          <w:sz w:val="28"/>
          <w:szCs w:val="28"/>
        </w:rPr>
        <w:t>ам</w:t>
      </w:r>
      <w:r w:rsidR="00FC11D3" w:rsidRPr="00E22CE9">
        <w:rPr>
          <w:rFonts w:ascii="Times New Roman" w:hAnsi="Times New Roman" w:cs="Times New Roman"/>
          <w:sz w:val="28"/>
          <w:szCs w:val="28"/>
        </w:rPr>
        <w:t xml:space="preserve"> внутри бюджетов муниципальных </w:t>
      </w:r>
      <w:r w:rsidR="00B278F1">
        <w:rPr>
          <w:rFonts w:ascii="Times New Roman" w:hAnsi="Times New Roman" w:cs="Times New Roman"/>
          <w:sz w:val="28"/>
          <w:szCs w:val="28"/>
        </w:rPr>
        <w:t xml:space="preserve">образований </w:t>
      </w:r>
      <w:r w:rsidR="00FC11D3" w:rsidRPr="00E22CE9">
        <w:rPr>
          <w:rFonts w:ascii="Times New Roman" w:hAnsi="Times New Roman" w:cs="Times New Roman"/>
          <w:sz w:val="28"/>
          <w:szCs w:val="28"/>
        </w:rPr>
        <w:t xml:space="preserve">по </w:t>
      </w:r>
      <w:r w:rsidR="00E22CE9">
        <w:rPr>
          <w:rFonts w:ascii="Times New Roman" w:hAnsi="Times New Roman" w:cs="Times New Roman"/>
          <w:sz w:val="28"/>
          <w:szCs w:val="28"/>
        </w:rPr>
        <w:t>КОСГУ</w:t>
      </w:r>
      <w:r w:rsidR="00FC11D3" w:rsidRPr="00E22CE9">
        <w:rPr>
          <w:rFonts w:ascii="Times New Roman" w:hAnsi="Times New Roman" w:cs="Times New Roman"/>
          <w:sz w:val="28"/>
          <w:szCs w:val="28"/>
        </w:rPr>
        <w:t xml:space="preserve"> 251, 191, 195. При этом все графы Справки (ф.0503125) должны быть заполнены согласно требований Инструкции 191н.</w:t>
      </w:r>
    </w:p>
    <w:p w:rsidR="001D79E7" w:rsidRPr="006222AF" w:rsidRDefault="006222AF" w:rsidP="005D0B1C">
      <w:pPr>
        <w:tabs>
          <w:tab w:val="left" w:pos="1154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222AF">
        <w:rPr>
          <w:rFonts w:ascii="Times New Roman" w:hAnsi="Times New Roman" w:cs="Times New Roman"/>
          <w:b/>
          <w:sz w:val="28"/>
          <w:szCs w:val="28"/>
        </w:rPr>
        <w:t>1.6.</w:t>
      </w:r>
      <w:r w:rsidRPr="006222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9E7" w:rsidRPr="006222AF">
        <w:rPr>
          <w:rFonts w:ascii="Times New Roman" w:hAnsi="Times New Roman" w:cs="Times New Roman"/>
          <w:sz w:val="28"/>
          <w:szCs w:val="28"/>
        </w:rPr>
        <w:t xml:space="preserve">В </w:t>
      </w:r>
      <w:r w:rsidR="001D79E7" w:rsidRPr="00F26AE4">
        <w:rPr>
          <w:rFonts w:ascii="Times New Roman" w:hAnsi="Times New Roman" w:cs="Times New Roman"/>
          <w:b/>
          <w:sz w:val="28"/>
          <w:szCs w:val="28"/>
        </w:rPr>
        <w:t>Сведениях об исполнении бюджета (ф. 0503164)</w:t>
      </w:r>
      <w:r w:rsidR="001D79E7" w:rsidRPr="006222AF">
        <w:rPr>
          <w:rFonts w:ascii="Times New Roman" w:hAnsi="Times New Roman" w:cs="Times New Roman"/>
          <w:sz w:val="28"/>
          <w:szCs w:val="28"/>
        </w:rPr>
        <w:t xml:space="preserve"> (далее - Сведения </w:t>
      </w:r>
      <w:r w:rsidRPr="006222AF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6222AF">
        <w:rPr>
          <w:rFonts w:ascii="Times New Roman" w:hAnsi="Times New Roman" w:cs="Times New Roman"/>
          <w:sz w:val="28"/>
          <w:szCs w:val="28"/>
        </w:rPr>
        <w:t xml:space="preserve">   </w:t>
      </w:r>
      <w:r w:rsidR="001D79E7" w:rsidRPr="006222A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D79E7" w:rsidRPr="006222AF">
        <w:rPr>
          <w:rFonts w:ascii="Times New Roman" w:hAnsi="Times New Roman" w:cs="Times New Roman"/>
          <w:sz w:val="28"/>
          <w:szCs w:val="28"/>
        </w:rPr>
        <w:t xml:space="preserve">ф. 0503164) за 2021 </w:t>
      </w:r>
      <w:r w:rsidR="003C14DC" w:rsidRPr="006222AF">
        <w:rPr>
          <w:rFonts w:ascii="Times New Roman" w:hAnsi="Times New Roman" w:cs="Times New Roman"/>
          <w:sz w:val="28"/>
          <w:szCs w:val="28"/>
        </w:rPr>
        <w:t xml:space="preserve">год 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3C14DC">
        <w:rPr>
          <w:rFonts w:ascii="Times New Roman" w:hAnsi="Times New Roman" w:cs="Times New Roman"/>
          <w:sz w:val="28"/>
          <w:szCs w:val="28"/>
        </w:rPr>
        <w:t xml:space="preserve">ТФОМС </w:t>
      </w:r>
      <w:r>
        <w:rPr>
          <w:rFonts w:ascii="Times New Roman" w:hAnsi="Times New Roman" w:cs="Times New Roman"/>
          <w:sz w:val="28"/>
          <w:szCs w:val="28"/>
        </w:rPr>
        <w:t xml:space="preserve">в разрезе кодов </w:t>
      </w:r>
      <w:r w:rsidR="001D79E7" w:rsidRPr="006222AF">
        <w:rPr>
          <w:rFonts w:ascii="Times New Roman" w:hAnsi="Times New Roman" w:cs="Times New Roman"/>
          <w:sz w:val="28"/>
          <w:szCs w:val="28"/>
        </w:rPr>
        <w:t xml:space="preserve">бюджетной классификации Российской Федерации, без подведения промежуточных итогов по </w:t>
      </w:r>
      <w:r w:rsidR="003C14DC" w:rsidRPr="006222AF">
        <w:rPr>
          <w:rFonts w:ascii="Times New Roman" w:hAnsi="Times New Roman" w:cs="Times New Roman"/>
          <w:sz w:val="28"/>
          <w:szCs w:val="28"/>
        </w:rPr>
        <w:t>группировочным кодам</w:t>
      </w:r>
      <w:r w:rsidR="001D79E7" w:rsidRPr="006222AF">
        <w:rPr>
          <w:rFonts w:ascii="Times New Roman" w:hAnsi="Times New Roman" w:cs="Times New Roman"/>
          <w:sz w:val="28"/>
          <w:szCs w:val="28"/>
        </w:rPr>
        <w:t>: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 разделу «Доходы бюджета» - в разрезе кодов видов доходов и кодов аналитических групп подвидов доходов бюджетов (4 - 13, </w:t>
      </w:r>
      <w:r w:rsidRPr="001D79E7">
        <w:rPr>
          <w:rStyle w:val="22pt"/>
          <w:rFonts w:eastAsia="Tahoma"/>
        </w:rPr>
        <w:t>18-20</w:t>
      </w:r>
      <w:r w:rsidRPr="001D79E7">
        <w:rPr>
          <w:rFonts w:ascii="Times New Roman" w:hAnsi="Times New Roman" w:cs="Times New Roman"/>
          <w:sz w:val="28"/>
          <w:szCs w:val="28"/>
        </w:rPr>
        <w:t xml:space="preserve"> разряды кода бюджетной классификации доходов бюджетов);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 разделу «Расходы бюджета» - в разрезе кодов разделов, подразделов, целевых статей расходов классификации расходов бюджетов </w:t>
      </w:r>
      <w:r w:rsidRPr="001D79E7">
        <w:rPr>
          <w:rStyle w:val="22pt"/>
          <w:rFonts w:eastAsia="Tahoma"/>
        </w:rPr>
        <w:t>(4-17</w:t>
      </w:r>
      <w:r w:rsidRPr="001D79E7">
        <w:rPr>
          <w:rFonts w:ascii="Times New Roman" w:hAnsi="Times New Roman" w:cs="Times New Roman"/>
          <w:sz w:val="28"/>
          <w:szCs w:val="28"/>
        </w:rPr>
        <w:t xml:space="preserve"> разряды кода бюджетной классификации расходов бюджетов);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lastRenderedPageBreak/>
        <w:t xml:space="preserve">по разделу «Источники финансирования дефицита бюджета» - в разрезе групп, подгрупп, статей, аналитических групп видов источников финансирования дефицитов бюджетов (520, 540, 550, 620, 630, 640, 650, 710, 720, 810, 820) (4 - 13, </w:t>
      </w:r>
      <w:r w:rsidRPr="001D79E7">
        <w:rPr>
          <w:rStyle w:val="22pt"/>
          <w:rFonts w:eastAsia="Tahoma"/>
        </w:rPr>
        <w:t>18-20</w:t>
      </w:r>
      <w:r w:rsidRPr="001D79E7">
        <w:rPr>
          <w:rFonts w:ascii="Times New Roman" w:hAnsi="Times New Roman" w:cs="Times New Roman"/>
          <w:sz w:val="28"/>
          <w:szCs w:val="28"/>
        </w:rPr>
        <w:t xml:space="preserve"> разряды кода бюджетной классификации источников финансирования дефицитов бюджетов).</w:t>
      </w:r>
    </w:p>
    <w:p w:rsidR="006222AF" w:rsidRPr="006222AF" w:rsidRDefault="001D79E7" w:rsidP="002C588D">
      <w:pPr>
        <w:numPr>
          <w:ilvl w:val="1"/>
          <w:numId w:val="7"/>
        </w:numPr>
        <w:tabs>
          <w:tab w:val="left" w:pos="122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 xml:space="preserve">Сведения о движении нефинансовых активов консолидированного </w:t>
      </w:r>
    </w:p>
    <w:p w:rsidR="009904EE" w:rsidRPr="009904EE" w:rsidRDefault="001D79E7" w:rsidP="009904EE">
      <w:pPr>
        <w:tabs>
          <w:tab w:val="left" w:pos="122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бюджета (ф. 0503368)</w:t>
      </w:r>
      <w:r w:rsidRPr="001D79E7">
        <w:rPr>
          <w:rFonts w:ascii="Times New Roman" w:hAnsi="Times New Roman" w:cs="Times New Roman"/>
          <w:sz w:val="28"/>
          <w:szCs w:val="28"/>
        </w:rPr>
        <w:t xml:space="preserve"> составляются на основании данных консолидированных Сведений (ф. 0503168) консолидированных Пояснительных записок (ф. 0503160) финансовых органов бюджетов, включаемых в отчетность об исполнении консолидированного бюджета, путем суммирования одноименных показателей по строкам и графам соответствующих разделов Сведений (ф. 0503168) и исключения взаимосвязанных показателей на основании данных строки «неденежные расчеты» консолидированных Справок (ф. 0503125 по кодам КОСГУ 191, 195, 251) в части операций по передаче (получению) нефинансовых активов, произведенных в рамках межбюджетных отношений.</w:t>
      </w:r>
      <w:r w:rsidR="009904EE">
        <w:rPr>
          <w:rFonts w:ascii="Times New Roman" w:hAnsi="Times New Roman" w:cs="Times New Roman"/>
          <w:sz w:val="28"/>
          <w:szCs w:val="28"/>
        </w:rPr>
        <w:t xml:space="preserve"> При этом к Сведениям ф.050368 в Минфин ЧР представляется </w:t>
      </w:r>
      <w:r w:rsidR="009904EE" w:rsidRPr="002032B2">
        <w:rPr>
          <w:rFonts w:ascii="Times New Roman" w:hAnsi="Times New Roman" w:cs="Times New Roman"/>
          <w:b/>
          <w:sz w:val="28"/>
          <w:szCs w:val="28"/>
        </w:rPr>
        <w:t>расшифровка счета 1 108 55 000</w:t>
      </w:r>
      <w:r w:rsidR="009904EE" w:rsidRPr="009904EE">
        <w:rPr>
          <w:rFonts w:ascii="Times New Roman" w:hAnsi="Times New Roman" w:cs="Times New Roman"/>
          <w:sz w:val="28"/>
          <w:szCs w:val="28"/>
        </w:rPr>
        <w:t xml:space="preserve"> "Непроизведенные активы в составе имущества казны"</w:t>
      </w:r>
      <w:r w:rsidR="009904EE">
        <w:rPr>
          <w:rFonts w:ascii="Times New Roman" w:hAnsi="Times New Roman" w:cs="Times New Roman"/>
          <w:sz w:val="28"/>
          <w:szCs w:val="28"/>
        </w:rPr>
        <w:t xml:space="preserve"> </w:t>
      </w:r>
      <w:r w:rsidR="002032B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66F11">
        <w:rPr>
          <w:rFonts w:ascii="Times New Roman" w:hAnsi="Times New Roman" w:cs="Times New Roman"/>
          <w:b/>
          <w:sz w:val="28"/>
          <w:szCs w:val="28"/>
        </w:rPr>
        <w:t xml:space="preserve">приложению № 4, </w:t>
      </w:r>
      <w:r w:rsidR="00666F11" w:rsidRPr="00867398">
        <w:rPr>
          <w:rFonts w:ascii="Times New Roman" w:hAnsi="Times New Roman" w:cs="Times New Roman"/>
          <w:sz w:val="28"/>
          <w:szCs w:val="28"/>
        </w:rPr>
        <w:t xml:space="preserve">показатели которой должны быть отражены </w:t>
      </w:r>
      <w:r w:rsidR="00666F11">
        <w:rPr>
          <w:rFonts w:ascii="Times New Roman" w:hAnsi="Times New Roman" w:cs="Times New Roman"/>
          <w:sz w:val="28"/>
          <w:szCs w:val="28"/>
        </w:rPr>
        <w:t>в Разделе 3</w:t>
      </w:r>
      <w:r w:rsidR="009904EE" w:rsidRPr="009904EE">
        <w:rPr>
          <w:rFonts w:ascii="Times New Roman" w:hAnsi="Times New Roman" w:cs="Times New Roman"/>
          <w:sz w:val="28"/>
          <w:szCs w:val="28"/>
        </w:rPr>
        <w:t xml:space="preserve"> </w:t>
      </w:r>
      <w:r w:rsidR="00666F11">
        <w:rPr>
          <w:rFonts w:ascii="Times New Roman" w:hAnsi="Times New Roman" w:cs="Times New Roman"/>
          <w:sz w:val="28"/>
          <w:szCs w:val="28"/>
        </w:rPr>
        <w:t>«</w:t>
      </w:r>
      <w:r w:rsidR="009904EE" w:rsidRPr="009904EE">
        <w:rPr>
          <w:rFonts w:ascii="Times New Roman" w:hAnsi="Times New Roman" w:cs="Times New Roman"/>
          <w:sz w:val="28"/>
          <w:szCs w:val="28"/>
        </w:rPr>
        <w:t>Анализ отчета об исполнении бюджета субъектом бюджетной отчетности</w:t>
      </w:r>
      <w:r w:rsidR="00666F11">
        <w:rPr>
          <w:rFonts w:ascii="Times New Roman" w:hAnsi="Times New Roman" w:cs="Times New Roman"/>
          <w:sz w:val="28"/>
          <w:szCs w:val="28"/>
        </w:rPr>
        <w:t>» П</w:t>
      </w:r>
      <w:r w:rsidR="00867398">
        <w:rPr>
          <w:rFonts w:ascii="Times New Roman" w:hAnsi="Times New Roman" w:cs="Times New Roman"/>
          <w:sz w:val="28"/>
          <w:szCs w:val="28"/>
        </w:rPr>
        <w:t>ояснительной записки (ф.0503360</w:t>
      </w:r>
      <w:r w:rsidR="00666F11">
        <w:rPr>
          <w:rFonts w:ascii="Times New Roman" w:hAnsi="Times New Roman" w:cs="Times New Roman"/>
          <w:sz w:val="28"/>
          <w:szCs w:val="28"/>
        </w:rPr>
        <w:t>).</w:t>
      </w:r>
    </w:p>
    <w:p w:rsidR="006222AF" w:rsidRPr="006222AF" w:rsidRDefault="001D79E7" w:rsidP="006222AF">
      <w:pPr>
        <w:numPr>
          <w:ilvl w:val="1"/>
          <w:numId w:val="7"/>
        </w:numPr>
        <w:tabs>
          <w:tab w:val="left" w:pos="122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Pr="001D79E7">
        <w:rPr>
          <w:rFonts w:ascii="Times New Roman" w:hAnsi="Times New Roman" w:cs="Times New Roman"/>
          <w:b/>
          <w:sz w:val="28"/>
          <w:szCs w:val="28"/>
        </w:rPr>
        <w:t>Сведени</w:t>
      </w:r>
      <w:r w:rsidR="006222AF">
        <w:rPr>
          <w:rFonts w:ascii="Times New Roman" w:hAnsi="Times New Roman" w:cs="Times New Roman"/>
          <w:b/>
          <w:sz w:val="28"/>
          <w:szCs w:val="28"/>
        </w:rPr>
        <w:t>й по дебиторской и кредиторской</w:t>
      </w:r>
    </w:p>
    <w:p w:rsidR="001D79E7" w:rsidRPr="006222AF" w:rsidRDefault="001D79E7" w:rsidP="006222AF">
      <w:pPr>
        <w:tabs>
          <w:tab w:val="left" w:pos="122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222AF">
        <w:rPr>
          <w:rFonts w:ascii="Times New Roman" w:hAnsi="Times New Roman" w:cs="Times New Roman"/>
          <w:b/>
          <w:sz w:val="28"/>
          <w:szCs w:val="28"/>
        </w:rPr>
        <w:t xml:space="preserve">задолженности (ф. 0503369) </w:t>
      </w:r>
      <w:r w:rsidRPr="006222AF">
        <w:rPr>
          <w:rFonts w:ascii="Times New Roman" w:hAnsi="Times New Roman" w:cs="Times New Roman"/>
          <w:sz w:val="28"/>
          <w:szCs w:val="28"/>
        </w:rPr>
        <w:t>(далее - Сведения (ф. 0503369), в графе 1 «Номер (код) счета бюджетного учета» указываются коды счетов бюджетного учета.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В графах 3, 5 Сведений (ф. 0503369) отражается информация о просроченной дебиторской, кредиторской задолженности на основании показателей граф 4, 11 консолидированных Сведений по дебиторской и кредиторской задолженности (ф. 0503169) (далее - консолидированные Сведения (ф. 0503169).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этом результаты анализа причин образования просроченной дебиторской и кредиторской задолженности отражаются в текстовой части консолидированной Пояснительной записки (ф. 0503360).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формировании</w:t>
      </w:r>
      <w:r w:rsidRPr="002912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912D9" w:rsidRPr="002912D9">
        <w:rPr>
          <w:rFonts w:ascii="Times New Roman" w:hAnsi="Times New Roman" w:cs="Times New Roman"/>
          <w:color w:val="auto"/>
          <w:sz w:val="28"/>
          <w:szCs w:val="28"/>
        </w:rPr>
        <w:t>ТФОМС</w:t>
      </w:r>
      <w:r w:rsidRPr="002912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>Сведений по дебиторской и кредиторской задолженности (ф. 0503169) (далее - Сведения (ф. 0503169) в графе 1 «Номер (код) счета бюджетного учета» указываются номера счетов бюджетного учета.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Показатели раздела 2 Сведений (ф. 0503169) </w:t>
      </w:r>
      <w:r w:rsidR="002912D9">
        <w:rPr>
          <w:rFonts w:ascii="Times New Roman" w:hAnsi="Times New Roman" w:cs="Times New Roman"/>
          <w:sz w:val="28"/>
          <w:szCs w:val="28"/>
        </w:rPr>
        <w:t xml:space="preserve">ТФОМС </w:t>
      </w:r>
      <w:r w:rsidRPr="001D79E7">
        <w:rPr>
          <w:rFonts w:ascii="Times New Roman" w:hAnsi="Times New Roman" w:cs="Times New Roman"/>
          <w:sz w:val="28"/>
          <w:szCs w:val="28"/>
        </w:rPr>
        <w:t>подлежат раскрытию по фактам наличия просроченной дебиторской, в разрезе номера счетов бюджетного учета и годов ее возникновения.</w:t>
      </w:r>
    </w:p>
    <w:p w:rsid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Формирование показателей по счетам 1 205 51 (61) 000, </w:t>
      </w:r>
      <w:r w:rsidRPr="001D79E7">
        <w:rPr>
          <w:rFonts w:ascii="Times New Roman" w:hAnsi="Times New Roman" w:cs="Times New Roman"/>
          <w:sz w:val="28"/>
          <w:szCs w:val="28"/>
          <w:lang w:eastAsia="en-US" w:bidi="en-US"/>
        </w:rPr>
        <w:t>1 401 4</w:t>
      </w:r>
      <w:r w:rsidRPr="001D79E7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Pr="001D79E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151 </w:t>
      </w:r>
      <w:r w:rsidRPr="001D79E7">
        <w:rPr>
          <w:rFonts w:ascii="Times New Roman" w:hAnsi="Times New Roman" w:cs="Times New Roman"/>
          <w:sz w:val="28"/>
          <w:szCs w:val="28"/>
        </w:rPr>
        <w:t>(161) в Сведениях (ф. 0503369) осуществляется с учетом положений пункта 1.1.3 настоящего приложения к письму.</w:t>
      </w:r>
    </w:p>
    <w:p w:rsidR="002C588D" w:rsidRPr="001D79E7" w:rsidRDefault="002C588D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</w:p>
    <w:p w:rsidR="006222AF" w:rsidRDefault="001D79E7" w:rsidP="006222AF">
      <w:pPr>
        <w:numPr>
          <w:ilvl w:val="1"/>
          <w:numId w:val="7"/>
        </w:numPr>
        <w:tabs>
          <w:tab w:val="left" w:pos="112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1D79E7">
        <w:rPr>
          <w:rFonts w:ascii="Times New Roman" w:hAnsi="Times New Roman" w:cs="Times New Roman"/>
          <w:b/>
          <w:sz w:val="28"/>
          <w:szCs w:val="28"/>
        </w:rPr>
        <w:t>Сведениях о финансовых вложениях (ф. 0503371)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Сведения </w:t>
      </w:r>
    </w:p>
    <w:p w:rsidR="001D79E7" w:rsidRPr="001D79E7" w:rsidRDefault="001D79E7" w:rsidP="006222AF">
      <w:pPr>
        <w:tabs>
          <w:tab w:val="left" w:pos="112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(ф. 0503371) финансовыми органами раскрывается информация обо всех финансовых вложениях, числящихся на 1 января 2022 года на счетах 1 204 00 000 «Финансовые вложения» (с указанием в 1 - 17 разрядах номеров счетов нулей) и на счетах 1 215 00 000 «Вложения в финансовые активы» (с указанием в 1 - 4 разрядах номера счета - кода раздела, подраздела расходов бюджетов, в 5 - 17 разрядах - нулей (например, XX XX 000 0000000000 1 215 XX 000).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Показатель по счету 1 204 33 000 «Участие в государственных (муниципальных) учреждениях», отраженный на 1 </w:t>
      </w:r>
      <w:r w:rsidR="002D6557" w:rsidRPr="001D79E7">
        <w:rPr>
          <w:rFonts w:ascii="Times New Roman" w:hAnsi="Times New Roman" w:cs="Times New Roman"/>
          <w:sz w:val="28"/>
          <w:szCs w:val="28"/>
        </w:rPr>
        <w:t>января</w:t>
      </w:r>
      <w:r w:rsidR="002D6557">
        <w:rPr>
          <w:rFonts w:ascii="Times New Roman" w:hAnsi="Times New Roman" w:cs="Times New Roman"/>
          <w:sz w:val="28"/>
          <w:szCs w:val="28"/>
        </w:rPr>
        <w:t xml:space="preserve"> </w:t>
      </w:r>
      <w:r w:rsidR="002D6557" w:rsidRPr="001D79E7">
        <w:rPr>
          <w:rFonts w:ascii="Times New Roman" w:hAnsi="Times New Roman" w:cs="Times New Roman"/>
          <w:sz w:val="28"/>
          <w:szCs w:val="28"/>
        </w:rPr>
        <w:t>2022</w:t>
      </w:r>
      <w:r w:rsidRPr="001D79E7">
        <w:rPr>
          <w:rFonts w:ascii="Times New Roman" w:hAnsi="Times New Roman" w:cs="Times New Roman"/>
          <w:sz w:val="28"/>
          <w:szCs w:val="28"/>
        </w:rPr>
        <w:t xml:space="preserve"> года в Сведениях (ф. 0503371), должен быть идентичен показателю по счету 0 210 06 000 «Расчеты с учредителем», отраженному по строке 480 графы 10 сводного Баланса (ф. 0503730), предоставляемого в составе материалов к бюджетной отчетности консолидированного бюджета </w:t>
      </w:r>
      <w:r w:rsidR="002912D9" w:rsidRPr="007370F9">
        <w:rPr>
          <w:rFonts w:ascii="Times New Roman" w:hAnsi="Times New Roman" w:cs="Times New Roman"/>
          <w:sz w:val="28"/>
          <w:szCs w:val="28"/>
        </w:rPr>
        <w:t>консолидированного бюджета фин</w:t>
      </w:r>
      <w:r w:rsidR="002912D9">
        <w:rPr>
          <w:rFonts w:ascii="Times New Roman" w:hAnsi="Times New Roman" w:cs="Times New Roman"/>
          <w:sz w:val="28"/>
          <w:szCs w:val="28"/>
        </w:rPr>
        <w:t xml:space="preserve">ансовых </w:t>
      </w:r>
      <w:r w:rsidR="002912D9" w:rsidRPr="007370F9">
        <w:rPr>
          <w:rFonts w:ascii="Times New Roman" w:hAnsi="Times New Roman" w:cs="Times New Roman"/>
          <w:sz w:val="28"/>
          <w:szCs w:val="28"/>
        </w:rPr>
        <w:t>органов и ТФОМС</w:t>
      </w:r>
      <w:r w:rsidRPr="001D79E7">
        <w:rPr>
          <w:rFonts w:ascii="Times New Roman" w:hAnsi="Times New Roman" w:cs="Times New Roman"/>
          <w:sz w:val="28"/>
          <w:szCs w:val="28"/>
        </w:rPr>
        <w:t>.</w:t>
      </w:r>
    </w:p>
    <w:p w:rsidR="001D79E7" w:rsidRP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По счетам 1 204 31 000 и 1 204 32 000, 1 215 31 000 и 1 215 32 000, в текстовой части Пояснительной записки (ф. 0503360) приводится расшифровка указанных вложе</w:t>
      </w:r>
      <w:r w:rsidRPr="006222AF">
        <w:rPr>
          <w:rStyle w:val="2"/>
          <w:rFonts w:eastAsia="Tahoma"/>
          <w:u w:val="none"/>
        </w:rPr>
        <w:t>н</w:t>
      </w:r>
      <w:r w:rsidRPr="006222AF">
        <w:rPr>
          <w:rFonts w:ascii="Times New Roman" w:hAnsi="Times New Roman" w:cs="Times New Roman"/>
          <w:sz w:val="28"/>
          <w:szCs w:val="28"/>
        </w:rPr>
        <w:t>и</w:t>
      </w:r>
      <w:r w:rsidRPr="006222AF">
        <w:rPr>
          <w:rStyle w:val="2"/>
          <w:rFonts w:eastAsia="Tahoma"/>
          <w:u w:val="none"/>
        </w:rPr>
        <w:t>й</w:t>
      </w:r>
      <w:r w:rsidRPr="001D79E7">
        <w:rPr>
          <w:rFonts w:ascii="Times New Roman" w:hAnsi="Times New Roman" w:cs="Times New Roman"/>
          <w:sz w:val="28"/>
          <w:szCs w:val="28"/>
        </w:rPr>
        <w:t xml:space="preserve"> в разрезе каждой организации-эмитента, в которую бюджетом осуществлены вложения, с указанием наименования организации, ее ИНН, суммы вложений.</w:t>
      </w:r>
    </w:p>
    <w:p w:rsidR="006222AF" w:rsidRPr="006222AF" w:rsidRDefault="001D79E7" w:rsidP="006222AF">
      <w:pPr>
        <w:numPr>
          <w:ilvl w:val="1"/>
          <w:numId w:val="7"/>
        </w:numPr>
        <w:tabs>
          <w:tab w:val="left" w:pos="1282"/>
          <w:tab w:val="left" w:pos="2466"/>
          <w:tab w:val="left" w:pos="8789"/>
        </w:tabs>
        <w:spacing w:line="384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6222AF">
        <w:rPr>
          <w:rFonts w:ascii="Times New Roman" w:hAnsi="Times New Roman" w:cs="Times New Roman"/>
          <w:b/>
          <w:sz w:val="28"/>
          <w:szCs w:val="28"/>
        </w:rPr>
        <w:t xml:space="preserve">Сведений о государственном (муниципальном) долге, </w:t>
      </w:r>
    </w:p>
    <w:p w:rsidR="001D79E7" w:rsidRPr="001D79E7" w:rsidRDefault="001D79E7" w:rsidP="006222AF">
      <w:pPr>
        <w:tabs>
          <w:tab w:val="left" w:pos="1282"/>
          <w:tab w:val="left" w:pos="2466"/>
          <w:tab w:val="left" w:pos="8789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222AF">
        <w:rPr>
          <w:rFonts w:ascii="Times New Roman" w:hAnsi="Times New Roman" w:cs="Times New Roman"/>
          <w:b/>
          <w:sz w:val="28"/>
          <w:szCs w:val="28"/>
        </w:rPr>
        <w:t>предоставленных</w:t>
      </w:r>
      <w:r w:rsidRPr="006222AF">
        <w:rPr>
          <w:rFonts w:ascii="Times New Roman" w:hAnsi="Times New Roman" w:cs="Times New Roman"/>
          <w:b/>
          <w:sz w:val="28"/>
          <w:szCs w:val="28"/>
        </w:rPr>
        <w:tab/>
        <w:t xml:space="preserve">бюджетных кредитах консолидированного бюджета (ф. 0503372) </w:t>
      </w:r>
      <w:r w:rsidRPr="001D79E7">
        <w:rPr>
          <w:rFonts w:ascii="Times New Roman" w:hAnsi="Times New Roman" w:cs="Times New Roman"/>
          <w:sz w:val="28"/>
          <w:szCs w:val="28"/>
        </w:rPr>
        <w:t>(далее - (Сведения ф. 0503372) за 2021 год финансовыми органами осуществляется с учетом следующих положений.</w:t>
      </w:r>
    </w:p>
    <w:p w:rsidR="001D79E7" w:rsidRPr="001D79E7" w:rsidRDefault="001D79E7" w:rsidP="001D79E7">
      <w:pPr>
        <w:tabs>
          <w:tab w:val="left" w:pos="2466"/>
        </w:tabs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В Сведениях (ф. 0503372) в графе 1 «Номер (код) счета бюджетного учета» разделов 1 «Предоставленные бюджетные кредиты», 2 «Сведения о суммах государственного</w:t>
      </w:r>
      <w:r w:rsidRPr="001D79E7">
        <w:rPr>
          <w:rFonts w:ascii="Times New Roman" w:hAnsi="Times New Roman" w:cs="Times New Roman"/>
          <w:sz w:val="28"/>
          <w:szCs w:val="28"/>
        </w:rPr>
        <w:tab/>
        <w:t>(муниципального) долга» указываются коды счетов</w:t>
      </w:r>
    </w:p>
    <w:p w:rsidR="001D79E7" w:rsidRPr="001D79E7" w:rsidRDefault="001D79E7" w:rsidP="001D79E7">
      <w:pPr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бюджетного учета.</w:t>
      </w:r>
    </w:p>
    <w:p w:rsidR="001D79E7" w:rsidRPr="001D79E7" w:rsidRDefault="001D79E7" w:rsidP="001D79E7">
      <w:pPr>
        <w:spacing w:line="384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В разделах 1 и 2 Сведений (ф. 0503372) раскрывается информация о расчетах как в части основного долга, так и в части незавершенных расчетов по начисленным процентам и штрафам (пеням).</w:t>
      </w:r>
    </w:p>
    <w:p w:rsidR="002912D9" w:rsidRPr="005D0B1C" w:rsidRDefault="001D79E7" w:rsidP="005D0B1C">
      <w:pPr>
        <w:numPr>
          <w:ilvl w:val="1"/>
          <w:numId w:val="7"/>
        </w:numPr>
        <w:tabs>
          <w:tab w:val="left" w:pos="1294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Сведения об из</w:t>
      </w:r>
      <w:r w:rsidR="005D0B1C">
        <w:rPr>
          <w:rFonts w:ascii="Times New Roman" w:hAnsi="Times New Roman" w:cs="Times New Roman"/>
          <w:b/>
          <w:sz w:val="28"/>
          <w:szCs w:val="28"/>
        </w:rPr>
        <w:t>менении остатков валюты баланса</w:t>
      </w:r>
      <w:r w:rsidR="005D0B1C">
        <w:rPr>
          <w:rFonts w:ascii="Times New Roman" w:hAnsi="Times New Roman" w:cs="Times New Roman"/>
          <w:sz w:val="28"/>
          <w:szCs w:val="28"/>
        </w:rPr>
        <w:t xml:space="preserve"> </w:t>
      </w:r>
      <w:r w:rsidRPr="005D0B1C">
        <w:rPr>
          <w:rFonts w:ascii="Times New Roman" w:hAnsi="Times New Roman" w:cs="Times New Roman"/>
          <w:b/>
          <w:sz w:val="28"/>
          <w:szCs w:val="28"/>
        </w:rPr>
        <w:t>консолидированного бюджета (ф. 0503373)</w:t>
      </w:r>
      <w:r w:rsidRPr="005D0B1C">
        <w:rPr>
          <w:rFonts w:ascii="Times New Roman" w:hAnsi="Times New Roman" w:cs="Times New Roman"/>
          <w:sz w:val="28"/>
          <w:szCs w:val="28"/>
        </w:rPr>
        <w:t xml:space="preserve"> (далее - Сведения (ф. 0503373) </w:t>
      </w:r>
    </w:p>
    <w:p w:rsidR="001D79E7" w:rsidRPr="001D79E7" w:rsidRDefault="001D79E7" w:rsidP="002912D9">
      <w:pPr>
        <w:tabs>
          <w:tab w:val="left" w:pos="1294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формируются с учетом следующих особенностей.</w:t>
      </w:r>
    </w:p>
    <w:p w:rsidR="001D79E7" w:rsidRPr="001D79E7" w:rsidRDefault="001D79E7" w:rsidP="00A62ACB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Сумма изменений валюты баланса, возникших в связи с изменением типа подведомственного учреждения в межотчетный период, должна соответствовать сумме соответствующих показателей, отраженных в сводных Сведениях (ф. 0503773).</w:t>
      </w:r>
      <w:r w:rsidR="00A62ACB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 xml:space="preserve">Осуществление указанных выверок обеспечивается до представления финансовыми органами сводной отчетности бюджетных (автономных) учреждений в </w:t>
      </w:r>
      <w:r w:rsidR="002912D9">
        <w:rPr>
          <w:rFonts w:ascii="Times New Roman" w:hAnsi="Times New Roman" w:cs="Times New Roman"/>
          <w:sz w:val="28"/>
          <w:szCs w:val="28"/>
        </w:rPr>
        <w:t>Минфин ЧР</w:t>
      </w:r>
      <w:r w:rsidRPr="001D79E7">
        <w:rPr>
          <w:rFonts w:ascii="Times New Roman" w:hAnsi="Times New Roman" w:cs="Times New Roman"/>
          <w:sz w:val="28"/>
          <w:szCs w:val="28"/>
        </w:rPr>
        <w:t>.</w:t>
      </w:r>
    </w:p>
    <w:p w:rsidR="002912D9" w:rsidRDefault="001D79E7" w:rsidP="002912D9">
      <w:pPr>
        <w:numPr>
          <w:ilvl w:val="1"/>
          <w:numId w:val="7"/>
        </w:numPr>
        <w:tabs>
          <w:tab w:val="left" w:pos="1294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E6DAC">
        <w:rPr>
          <w:rFonts w:ascii="Times New Roman" w:hAnsi="Times New Roman" w:cs="Times New Roman"/>
          <w:b/>
          <w:sz w:val="28"/>
          <w:szCs w:val="28"/>
        </w:rPr>
        <w:lastRenderedPageBreak/>
        <w:t>Сведения (ф. 0503190)</w:t>
      </w:r>
      <w:r w:rsidRPr="001D79E7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4E6DAC">
        <w:rPr>
          <w:rFonts w:ascii="Times New Roman" w:hAnsi="Times New Roman" w:cs="Times New Roman"/>
          <w:sz w:val="28"/>
          <w:szCs w:val="28"/>
        </w:rPr>
        <w:t>ются с учетом положений пункта 1.1-1.4</w:t>
      </w:r>
      <w:r w:rsidRPr="001D7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565" w:rsidRPr="007370F9" w:rsidRDefault="001D79E7" w:rsidP="00546565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912D9">
        <w:rPr>
          <w:rFonts w:ascii="Times New Roman" w:hAnsi="Times New Roman" w:cs="Times New Roman"/>
          <w:sz w:val="28"/>
          <w:szCs w:val="28"/>
        </w:rPr>
        <w:t xml:space="preserve">приложения № 1 к письму </w:t>
      </w:r>
      <w:r w:rsidR="00546565" w:rsidRPr="001D79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Министерства финансов Чеченской Республики </w:t>
      </w:r>
      <w:r w:rsidR="00546565" w:rsidRPr="00EF4660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5465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4.12.2021 № 06.03.15/06.03-4562. </w:t>
      </w:r>
      <w:r w:rsidR="00546565">
        <w:rPr>
          <w:rFonts w:ascii="Times New Roman" w:hAnsi="Times New Roman" w:cs="Times New Roman"/>
          <w:sz w:val="28"/>
          <w:szCs w:val="28"/>
          <w:lang w:bidi="ru-RU"/>
        </w:rPr>
        <w:t>Ф</w:t>
      </w:r>
      <w:r w:rsidR="00546565" w:rsidRPr="007370F9">
        <w:rPr>
          <w:rFonts w:ascii="Times New Roman" w:hAnsi="Times New Roman" w:cs="Times New Roman"/>
          <w:sz w:val="28"/>
          <w:szCs w:val="28"/>
          <w:lang w:bidi="ru-RU"/>
        </w:rPr>
        <w:t>инансовые органы представляют в сводные Сведения (ф. 0503190), формируемые путем суммирования одноименных показателей по строкам и графам соответствующих разделов сводных Сведений (ф. 0503190</w:t>
      </w:r>
      <w:r w:rsidR="00867398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="00546565" w:rsidRPr="007370F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546565" w:rsidRPr="007370F9" w:rsidRDefault="00546565" w:rsidP="00546565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370F9">
        <w:rPr>
          <w:rFonts w:ascii="Times New Roman" w:hAnsi="Times New Roman" w:cs="Times New Roman"/>
          <w:sz w:val="28"/>
          <w:szCs w:val="28"/>
          <w:lang w:bidi="ru-RU"/>
        </w:rPr>
        <w:t>Итоговые строки сводных Сведений (ф. 0503190) по консолидированному бюджету формируются с учетом показателей всех бюджетов, включаемых в консолидированный бюджет.</w:t>
      </w:r>
    </w:p>
    <w:p w:rsidR="00546565" w:rsidRPr="00546565" w:rsidRDefault="00546565" w:rsidP="00546565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46565">
        <w:rPr>
          <w:rFonts w:ascii="Times New Roman" w:hAnsi="Times New Roman" w:cs="Times New Roman"/>
          <w:sz w:val="28"/>
          <w:szCs w:val="28"/>
          <w:lang w:bidi="ru-RU"/>
        </w:rPr>
        <w:t xml:space="preserve">Сформированные сводные Сведения (ф. 0503190) после предварительной проверки специалистом Минфина ЧР (каб. 403) должны быть заверены в Министерстве строительства и жилищно-коммунального хозяйства Чеченской Республики (отдел капитального строительства каб. 305).  Для согласования необходимо приложить копии подтверждающих документов по выбывшим объектам.  </w:t>
      </w:r>
    </w:p>
    <w:p w:rsidR="00546565" w:rsidRDefault="00546565" w:rsidP="004E6DAC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46565">
        <w:rPr>
          <w:rFonts w:ascii="Times New Roman" w:hAnsi="Times New Roman" w:cs="Times New Roman"/>
          <w:sz w:val="28"/>
          <w:szCs w:val="28"/>
          <w:lang w:bidi="ru-RU"/>
        </w:rPr>
        <w:t xml:space="preserve">К сводным Сведениям (ф.0503190) оформляется «Расшифровка» согласно </w:t>
      </w:r>
      <w:r w:rsidRPr="00546565">
        <w:rPr>
          <w:rFonts w:ascii="Times New Roman" w:hAnsi="Times New Roman" w:cs="Times New Roman"/>
          <w:b/>
          <w:sz w:val="28"/>
          <w:szCs w:val="28"/>
          <w:lang w:bidi="ru-RU"/>
        </w:rPr>
        <w:t>приложению № 2</w:t>
      </w:r>
      <w:r w:rsidRPr="00546565">
        <w:rPr>
          <w:rFonts w:ascii="Times New Roman" w:hAnsi="Times New Roman" w:cs="Times New Roman"/>
          <w:sz w:val="28"/>
          <w:szCs w:val="28"/>
          <w:lang w:bidi="ru-RU"/>
        </w:rPr>
        <w:t xml:space="preserve"> к настоящему письму, в формате Excel.</w:t>
      </w:r>
    </w:p>
    <w:p w:rsidR="00A62ACB" w:rsidRPr="004E6DAC" w:rsidRDefault="00A62ACB" w:rsidP="004E6DAC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1D79E7" w:rsidRPr="001D79E7" w:rsidRDefault="00546565" w:rsidP="00546565">
      <w:pPr>
        <w:tabs>
          <w:tab w:val="left" w:pos="1294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8396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      </w:t>
      </w:r>
      <w:r w:rsidR="00083960" w:rsidRPr="0008396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1.13</w:t>
      </w:r>
      <w:r w:rsidR="0008396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1D79E7" w:rsidRPr="001D79E7">
        <w:rPr>
          <w:rFonts w:ascii="Times New Roman" w:hAnsi="Times New Roman" w:cs="Times New Roman"/>
          <w:sz w:val="28"/>
          <w:szCs w:val="28"/>
        </w:rPr>
        <w:t xml:space="preserve">В текстовой части раздела 4 «Анализ показателей бухгалтерской отчетности субъекта бюджетной отчетности» сводной Пояснительной записки (ф. 0503160, ф. 0503360) к Балансу (ф. 0503120, ф. 0503320), раскрывается существенная, по мнению финансового органа, </w:t>
      </w:r>
      <w:r w:rsidR="00F26AE4" w:rsidRPr="00F26AE4">
        <w:rPr>
          <w:rFonts w:ascii="Times New Roman" w:hAnsi="Times New Roman" w:cs="Times New Roman"/>
          <w:color w:val="auto"/>
          <w:sz w:val="28"/>
          <w:szCs w:val="28"/>
        </w:rPr>
        <w:t>ТФОМС</w:t>
      </w:r>
      <w:r w:rsidR="001D79E7" w:rsidRPr="00F26AE4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1D79E7" w:rsidRPr="001D79E7">
        <w:rPr>
          <w:rFonts w:ascii="Times New Roman" w:hAnsi="Times New Roman" w:cs="Times New Roman"/>
          <w:sz w:val="28"/>
          <w:szCs w:val="28"/>
        </w:rPr>
        <w:t>информация, оказавшая существенное влияние и характеризующая показатели бухгалтерской отчетности субъекта бюджетной отчетности за отчетный период.</w:t>
      </w:r>
    </w:p>
    <w:p w:rsidR="001D79E7" w:rsidRDefault="001D79E7" w:rsidP="001D79E7">
      <w:pPr>
        <w:spacing w:line="384" w:lineRule="exact"/>
        <w:ind w:firstLine="6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Показатели Справки по заключению счетов бюджетного учета отчетного финансового года (ф. 0503110) по </w:t>
      </w:r>
      <w:r w:rsidRPr="001D79E7">
        <w:rPr>
          <w:rFonts w:ascii="Times New Roman" w:hAnsi="Times New Roman" w:cs="Times New Roman"/>
          <w:b/>
          <w:sz w:val="28"/>
          <w:szCs w:val="28"/>
        </w:rPr>
        <w:t>КОСГУ 171</w:t>
      </w:r>
      <w:r w:rsidRPr="001D79E7">
        <w:rPr>
          <w:rFonts w:ascii="Times New Roman" w:hAnsi="Times New Roman" w:cs="Times New Roman"/>
          <w:sz w:val="28"/>
          <w:szCs w:val="28"/>
        </w:rPr>
        <w:t xml:space="preserve"> «Курсовые разницы», </w:t>
      </w:r>
      <w:r w:rsidRPr="001D79E7">
        <w:rPr>
          <w:rFonts w:ascii="Times New Roman" w:hAnsi="Times New Roman" w:cs="Times New Roman"/>
          <w:b/>
          <w:sz w:val="28"/>
          <w:szCs w:val="28"/>
        </w:rPr>
        <w:t xml:space="preserve">173 </w:t>
      </w:r>
      <w:r w:rsidRPr="001D79E7">
        <w:rPr>
          <w:rFonts w:ascii="Times New Roman" w:hAnsi="Times New Roman" w:cs="Times New Roman"/>
          <w:sz w:val="28"/>
          <w:szCs w:val="28"/>
        </w:rPr>
        <w:t xml:space="preserve">«Чрезвычайные доходы от операций с активами», </w:t>
      </w:r>
      <w:r w:rsidRPr="001D79E7">
        <w:rPr>
          <w:rFonts w:ascii="Times New Roman" w:hAnsi="Times New Roman" w:cs="Times New Roman"/>
          <w:b/>
          <w:sz w:val="28"/>
          <w:szCs w:val="28"/>
        </w:rPr>
        <w:t>176</w:t>
      </w:r>
      <w:r w:rsidRPr="001D79E7">
        <w:rPr>
          <w:rFonts w:ascii="Times New Roman" w:hAnsi="Times New Roman" w:cs="Times New Roman"/>
          <w:sz w:val="28"/>
          <w:szCs w:val="28"/>
        </w:rPr>
        <w:t xml:space="preserve"> «Доходы от оценки активов и обязательств», </w:t>
      </w:r>
      <w:r w:rsidRPr="001D79E7">
        <w:rPr>
          <w:rFonts w:ascii="Times New Roman" w:hAnsi="Times New Roman" w:cs="Times New Roman"/>
          <w:b/>
          <w:sz w:val="28"/>
          <w:szCs w:val="28"/>
        </w:rPr>
        <w:t>19Х</w:t>
      </w:r>
      <w:r w:rsidRPr="001D79E7">
        <w:rPr>
          <w:rFonts w:ascii="Times New Roman" w:hAnsi="Times New Roman" w:cs="Times New Roman"/>
          <w:sz w:val="28"/>
          <w:szCs w:val="28"/>
        </w:rPr>
        <w:t xml:space="preserve"> «Безвозмездные неденежные поступления», </w:t>
      </w:r>
      <w:r w:rsidRPr="001D79E7">
        <w:rPr>
          <w:rFonts w:ascii="Times New Roman" w:hAnsi="Times New Roman" w:cs="Times New Roman"/>
          <w:b/>
          <w:sz w:val="28"/>
          <w:szCs w:val="28"/>
        </w:rPr>
        <w:t>273</w:t>
      </w:r>
      <w:r w:rsidRPr="001D79E7">
        <w:rPr>
          <w:rFonts w:ascii="Times New Roman" w:hAnsi="Times New Roman" w:cs="Times New Roman"/>
          <w:sz w:val="28"/>
          <w:szCs w:val="28"/>
        </w:rPr>
        <w:t xml:space="preserve"> «Чрезвычайные расходы по операциям с активами», подлежат раскрытию в текстовой части Пояснительных записок (ф. 0503160, ф. 0503360)</w:t>
      </w:r>
      <w:r w:rsidR="00083960" w:rsidRPr="00083960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083960" w:rsidRPr="00083960">
        <w:rPr>
          <w:rFonts w:ascii="Times New Roman" w:hAnsi="Times New Roman" w:cs="Times New Roman"/>
          <w:b/>
          <w:sz w:val="28"/>
          <w:szCs w:val="28"/>
        </w:rPr>
        <w:t xml:space="preserve">приложению № 3, </w:t>
      </w:r>
      <w:r w:rsidR="0008396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83960" w:rsidRPr="00083960">
        <w:rPr>
          <w:rFonts w:ascii="Times New Roman" w:hAnsi="Times New Roman" w:cs="Times New Roman"/>
          <w:b/>
          <w:sz w:val="28"/>
          <w:szCs w:val="28"/>
        </w:rPr>
        <w:t>3а.</w:t>
      </w:r>
    </w:p>
    <w:p w:rsidR="002C588D" w:rsidRPr="001D79E7" w:rsidRDefault="002C588D" w:rsidP="001D79E7">
      <w:pPr>
        <w:spacing w:line="384" w:lineRule="exact"/>
        <w:ind w:firstLine="640"/>
        <w:jc w:val="both"/>
        <w:rPr>
          <w:rFonts w:ascii="Times New Roman" w:hAnsi="Times New Roman" w:cs="Times New Roman"/>
          <w:sz w:val="28"/>
          <w:szCs w:val="28"/>
        </w:rPr>
      </w:pPr>
    </w:p>
    <w:p w:rsidR="00F26AE4" w:rsidRDefault="001D79E7" w:rsidP="00F26AE4">
      <w:pPr>
        <w:numPr>
          <w:ilvl w:val="1"/>
          <w:numId w:val="7"/>
        </w:numPr>
        <w:tabs>
          <w:tab w:val="left" w:pos="1407"/>
          <w:tab w:val="left" w:pos="1478"/>
          <w:tab w:val="left" w:pos="8323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Отражение в доходах </w:t>
      </w:r>
      <w:r w:rsidR="00F26AE4" w:rsidRPr="00F26AE4">
        <w:rPr>
          <w:rFonts w:ascii="Times New Roman" w:hAnsi="Times New Roman" w:cs="Times New Roman"/>
          <w:color w:val="auto"/>
          <w:sz w:val="28"/>
          <w:szCs w:val="28"/>
        </w:rPr>
        <w:t xml:space="preserve">ТФОМС безвозмездных </w:t>
      </w:r>
      <w:r w:rsidR="00F26AE4">
        <w:rPr>
          <w:rFonts w:ascii="Times New Roman" w:hAnsi="Times New Roman" w:cs="Times New Roman"/>
          <w:sz w:val="28"/>
          <w:szCs w:val="28"/>
        </w:rPr>
        <w:t xml:space="preserve">поступлений </w:t>
      </w:r>
    </w:p>
    <w:p w:rsidR="001D79E7" w:rsidRDefault="00F26AE4" w:rsidP="00F26AE4">
      <w:pPr>
        <w:tabs>
          <w:tab w:val="left" w:pos="1407"/>
          <w:tab w:val="left" w:pos="1478"/>
          <w:tab w:val="left" w:pos="8323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26AE4">
        <w:rPr>
          <w:rFonts w:ascii="Times New Roman" w:hAnsi="Times New Roman" w:cs="Times New Roman"/>
          <w:sz w:val="28"/>
          <w:szCs w:val="28"/>
        </w:rPr>
        <w:t xml:space="preserve">нефинансовых </w:t>
      </w:r>
      <w:r w:rsidR="001D79E7" w:rsidRPr="00F26AE4">
        <w:rPr>
          <w:rFonts w:ascii="Times New Roman" w:hAnsi="Times New Roman" w:cs="Times New Roman"/>
          <w:sz w:val="28"/>
          <w:szCs w:val="28"/>
        </w:rPr>
        <w:t xml:space="preserve">активов, признание ссудополучателем доходов от предоставления права пользования активом - объектом учета операционной аренды на льготных условиях по договорам безвозмездного пользования осуществляется по коду вида доходов бюджетов </w:t>
      </w:r>
      <w:r w:rsidR="001D79E7" w:rsidRPr="00F26AE4">
        <w:rPr>
          <w:rFonts w:ascii="Times New Roman" w:hAnsi="Times New Roman" w:cs="Times New Roman"/>
          <w:b/>
          <w:sz w:val="28"/>
          <w:szCs w:val="28"/>
        </w:rPr>
        <w:t>000 2 07 10060 09 0000 180</w:t>
      </w:r>
      <w:r w:rsidR="001D79E7" w:rsidRPr="00F26AE4">
        <w:rPr>
          <w:rFonts w:ascii="Times New Roman" w:hAnsi="Times New Roman" w:cs="Times New Roman"/>
          <w:sz w:val="28"/>
          <w:szCs w:val="28"/>
        </w:rPr>
        <w:t xml:space="preserve"> «Прочие безвозмездные неденежные поступления в бюджеты территориальных фондов обязательного медицинского страхования».</w:t>
      </w:r>
    </w:p>
    <w:p w:rsidR="00083960" w:rsidRPr="00F26AE4" w:rsidRDefault="00083960" w:rsidP="00F26AE4">
      <w:pPr>
        <w:tabs>
          <w:tab w:val="left" w:pos="1407"/>
          <w:tab w:val="left" w:pos="1478"/>
          <w:tab w:val="left" w:pos="8323"/>
        </w:tabs>
        <w:spacing w:line="38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79E7" w:rsidRPr="001D79E7" w:rsidRDefault="001D79E7" w:rsidP="002C588D">
      <w:pPr>
        <w:pStyle w:val="60"/>
        <w:shd w:val="clear" w:color="auto" w:fill="auto"/>
        <w:spacing w:after="190" w:line="240" w:lineRule="auto"/>
        <w:ind w:left="640" w:right="20" w:firstLine="708"/>
        <w:contextualSpacing/>
      </w:pPr>
      <w:r w:rsidRPr="001D79E7">
        <w:lastRenderedPageBreak/>
        <w:t xml:space="preserve">2. Составление и представление </w:t>
      </w:r>
      <w:r w:rsidR="00F26AE4">
        <w:t>консолидированной</w:t>
      </w:r>
      <w:r w:rsidR="00F26AE4">
        <w:br/>
        <w:t xml:space="preserve">бухгалтерской отчетности государственных </w:t>
      </w:r>
      <w:r w:rsidRPr="001D79E7">
        <w:t>(муниципальных) бюджетных и автономных учреждений</w:t>
      </w:r>
    </w:p>
    <w:p w:rsidR="001D79E7" w:rsidRPr="001D79E7" w:rsidRDefault="001D79E7" w:rsidP="002C588D">
      <w:pPr>
        <w:numPr>
          <w:ilvl w:val="0"/>
          <w:numId w:val="5"/>
        </w:numPr>
        <w:tabs>
          <w:tab w:val="left" w:pos="1406"/>
        </w:tabs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Сводные Справки по консолидируемым расчетам учреждения (ф. 0503725)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Справка (ф. 0503725) представляются в </w:t>
      </w:r>
      <w:r w:rsidR="00083960">
        <w:rPr>
          <w:rFonts w:ascii="Times New Roman" w:hAnsi="Times New Roman" w:cs="Times New Roman"/>
          <w:sz w:val="28"/>
          <w:szCs w:val="28"/>
        </w:rPr>
        <w:t>Минфин ЧР</w:t>
      </w:r>
      <w:r w:rsidRPr="001D79E7">
        <w:rPr>
          <w:rFonts w:ascii="Times New Roman" w:hAnsi="Times New Roman" w:cs="Times New Roman"/>
          <w:sz w:val="28"/>
          <w:szCs w:val="28"/>
        </w:rPr>
        <w:t xml:space="preserve"> только при изменении состава получателей бюджетных средств по счетам 0 304 06 000 «Расчеты с прочими кредиторами» (2 304 06 000, 4 304 06 000, 5 304 06 000, 6 304 06 000, 7 304 06 000) в части бухгалтерских операций по изменению в течение финансового года типа казенного учреждения на бюджетное или автономное, или при изменении типа бюджетного или автономного учреждения на казенное учреждение. При этом графа 2 сводных Справок (ф. 0503725 по коду счета 0 304 06 000) не заполняется.</w:t>
      </w:r>
    </w:p>
    <w:p w:rsidR="002C588D" w:rsidRPr="001D79E7" w:rsidRDefault="001D79E7" w:rsidP="00E22CE9">
      <w:pPr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Перед представлением сводных Справок (ф. 0503725 по коду счета 0 304 06 000) показатели выверяются с показателями сводных Справок (ф. 0503</w:t>
      </w:r>
      <w:r w:rsidR="00083960">
        <w:rPr>
          <w:rFonts w:ascii="Times New Roman" w:hAnsi="Times New Roman" w:cs="Times New Roman"/>
          <w:sz w:val="28"/>
          <w:szCs w:val="28"/>
        </w:rPr>
        <w:t>125 по коду счета 1 304 06 000).</w:t>
      </w:r>
    </w:p>
    <w:p w:rsidR="002C588D" w:rsidRPr="002C588D" w:rsidRDefault="001D79E7" w:rsidP="002C588D">
      <w:pPr>
        <w:numPr>
          <w:ilvl w:val="0"/>
          <w:numId w:val="5"/>
        </w:numPr>
        <w:tabs>
          <w:tab w:val="left" w:pos="1185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Сводные Сведения о движении нефинансовых активов учреждения (ф. 0503768)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Сведения (ф. 0503768)) составляются и представляются раздельно по видам деятельности (</w:t>
      </w:r>
      <w:r w:rsidRPr="00083960">
        <w:rPr>
          <w:rFonts w:ascii="Times New Roman" w:hAnsi="Times New Roman" w:cs="Times New Roman"/>
          <w:color w:val="auto"/>
          <w:sz w:val="28"/>
          <w:szCs w:val="28"/>
        </w:rPr>
        <w:t xml:space="preserve">коды </w:t>
      </w:r>
      <w:r w:rsidR="00972D4D">
        <w:rPr>
          <w:rStyle w:val="20"/>
          <w:rFonts w:eastAsia="Tahoma"/>
          <w:color w:val="auto"/>
        </w:rPr>
        <w:t>2, 4, 5, 6, 7</w:t>
      </w:r>
      <w:r w:rsidRPr="00083960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1D79E7" w:rsidRPr="001D79E7" w:rsidRDefault="001D79E7" w:rsidP="002C588D">
      <w:pPr>
        <w:numPr>
          <w:ilvl w:val="0"/>
          <w:numId w:val="5"/>
        </w:numPr>
        <w:tabs>
          <w:tab w:val="left" w:pos="1185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Сводные Сведения по дебиторской и кредиторской задолженности учреждения (ф. 0503769</w:t>
      </w:r>
      <w:r w:rsidRPr="001D79E7">
        <w:rPr>
          <w:rFonts w:ascii="Times New Roman" w:hAnsi="Times New Roman" w:cs="Times New Roman"/>
          <w:sz w:val="28"/>
          <w:szCs w:val="28"/>
        </w:rPr>
        <w:t>) (далее - сводные Сведения (ф. 0503769) составляются и представляются раздельно по видам деятельности (коды 2, 4, 5, 6, 7) и видам задолженности (дебиторская, кредиторская), с отражением в графе 1 сводных Сведений (ф. 0503769) кодов соответствующих аналитических счетов.</w:t>
      </w:r>
    </w:p>
    <w:p w:rsidR="001D79E7" w:rsidRPr="001D79E7" w:rsidRDefault="001D79E7" w:rsidP="002C588D">
      <w:pPr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При отражении в Сведениях (ф. 0503769) информации о дебиторской и кредиторской задолженности, образовавшейся </w:t>
      </w:r>
      <w:r w:rsidRPr="00972D4D">
        <w:rPr>
          <w:rFonts w:ascii="Times New Roman" w:hAnsi="Times New Roman" w:cs="Times New Roman"/>
          <w:b/>
          <w:sz w:val="28"/>
          <w:szCs w:val="28"/>
        </w:rPr>
        <w:t>в ходе реализации национальных проектов (программ),</w:t>
      </w:r>
      <w:r w:rsidRPr="001D79E7">
        <w:rPr>
          <w:rFonts w:ascii="Times New Roman" w:hAnsi="Times New Roman" w:cs="Times New Roman"/>
          <w:sz w:val="28"/>
          <w:szCs w:val="28"/>
        </w:rPr>
        <w:t xml:space="preserve"> </w:t>
      </w:r>
      <w:r w:rsidRPr="00972D4D">
        <w:rPr>
          <w:rFonts w:ascii="Times New Roman" w:hAnsi="Times New Roman" w:cs="Times New Roman"/>
          <w:b/>
          <w:sz w:val="28"/>
          <w:szCs w:val="28"/>
        </w:rPr>
        <w:t xml:space="preserve">комплексного плана модернизации и расширения магистральной инфраструктуры (региональных проектов в составе национальных проектов) </w:t>
      </w:r>
      <w:r w:rsidRPr="001D79E7">
        <w:rPr>
          <w:rFonts w:ascii="Times New Roman" w:hAnsi="Times New Roman" w:cs="Times New Roman"/>
          <w:sz w:val="28"/>
          <w:szCs w:val="28"/>
        </w:rPr>
        <w:t xml:space="preserve">в </w:t>
      </w:r>
      <w:r w:rsidRPr="00972D4D">
        <w:rPr>
          <w:rFonts w:ascii="Times New Roman" w:hAnsi="Times New Roman" w:cs="Times New Roman"/>
          <w:b/>
          <w:sz w:val="28"/>
          <w:szCs w:val="28"/>
        </w:rPr>
        <w:t>1 - 17 разрядах номера счета</w:t>
      </w:r>
      <w:r w:rsidRPr="001D79E7">
        <w:rPr>
          <w:rFonts w:ascii="Times New Roman" w:hAnsi="Times New Roman" w:cs="Times New Roman"/>
          <w:sz w:val="28"/>
          <w:szCs w:val="28"/>
        </w:rPr>
        <w:t xml:space="preserve">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XX XX 000 XX ХХХХХ XXX.</w:t>
      </w:r>
    </w:p>
    <w:p w:rsidR="002C588D" w:rsidRPr="001D79E7" w:rsidRDefault="001D79E7" w:rsidP="002C588D">
      <w:pPr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Показатели в графах 5-8 (по увеличению, уменьшению задолженности), графах 12 - 14 раздела 1 сводных Сведений (ф. 0503769) не заполняются.</w:t>
      </w:r>
    </w:p>
    <w:p w:rsidR="001D79E7" w:rsidRPr="001D79E7" w:rsidRDefault="001D79E7" w:rsidP="002C588D">
      <w:pPr>
        <w:numPr>
          <w:ilvl w:val="0"/>
          <w:numId w:val="5"/>
        </w:numPr>
        <w:tabs>
          <w:tab w:val="left" w:pos="1185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В графе 1 сводных </w:t>
      </w:r>
      <w:r w:rsidRPr="007F1705">
        <w:rPr>
          <w:rFonts w:ascii="Times New Roman" w:hAnsi="Times New Roman" w:cs="Times New Roman"/>
          <w:b/>
          <w:sz w:val="28"/>
          <w:szCs w:val="28"/>
        </w:rPr>
        <w:t>Сведений о суммах заимствований (ф. 0503772)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(далее - Сведения (ф. 0503772) указываются коды соответствующих аналитических счетов счета (0 207 00 000 «Расчеты по кредитам, займам (ссудам)», 0 301 00 000 «Расчеты с кредиторами по долговым обязательствам».</w:t>
      </w:r>
    </w:p>
    <w:p w:rsidR="002C588D" w:rsidRPr="001D79E7" w:rsidRDefault="001D79E7" w:rsidP="002C588D">
      <w:pPr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70D">
        <w:rPr>
          <w:rFonts w:ascii="Times New Roman" w:hAnsi="Times New Roman" w:cs="Times New Roman"/>
          <w:sz w:val="28"/>
          <w:szCs w:val="28"/>
        </w:rPr>
        <w:t xml:space="preserve">Раздел 3 сводных Сведений (ф. 0503772) в </w:t>
      </w:r>
      <w:r w:rsidR="007F1705" w:rsidRPr="0092170D">
        <w:rPr>
          <w:rFonts w:ascii="Times New Roman" w:hAnsi="Times New Roman" w:cs="Times New Roman"/>
          <w:color w:val="auto"/>
          <w:sz w:val="28"/>
          <w:szCs w:val="28"/>
        </w:rPr>
        <w:t>Минфин ЧР</w:t>
      </w:r>
      <w:r w:rsidRPr="0092170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170D">
        <w:rPr>
          <w:rFonts w:ascii="Times New Roman" w:hAnsi="Times New Roman" w:cs="Times New Roman"/>
          <w:sz w:val="28"/>
          <w:szCs w:val="28"/>
        </w:rPr>
        <w:t>не представляется.</w:t>
      </w:r>
    </w:p>
    <w:p w:rsidR="002C588D" w:rsidRPr="002C588D" w:rsidRDefault="001D79E7" w:rsidP="002C588D">
      <w:pPr>
        <w:numPr>
          <w:ilvl w:val="0"/>
          <w:numId w:val="5"/>
        </w:numPr>
        <w:tabs>
          <w:tab w:val="left" w:pos="1185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В графе 1 сводных </w:t>
      </w:r>
      <w:r w:rsidRPr="00994088">
        <w:rPr>
          <w:rFonts w:ascii="Times New Roman" w:hAnsi="Times New Roman" w:cs="Times New Roman"/>
          <w:b/>
          <w:sz w:val="28"/>
          <w:szCs w:val="28"/>
        </w:rPr>
        <w:t xml:space="preserve">Сведений о финансовых вложениях учреждения (ф. 0503771) </w:t>
      </w:r>
      <w:r w:rsidRPr="001D79E7">
        <w:rPr>
          <w:rFonts w:ascii="Times New Roman" w:hAnsi="Times New Roman" w:cs="Times New Roman"/>
          <w:sz w:val="28"/>
          <w:szCs w:val="28"/>
        </w:rPr>
        <w:t>(далее - Сведения (ф. 0503771) отражаются коды соответствующих аналитических счетов учета финансовых вложений.</w:t>
      </w:r>
    </w:p>
    <w:p w:rsidR="001D79E7" w:rsidRPr="007F1705" w:rsidRDefault="001D79E7" w:rsidP="002C588D">
      <w:pPr>
        <w:numPr>
          <w:ilvl w:val="0"/>
          <w:numId w:val="5"/>
        </w:numPr>
        <w:tabs>
          <w:tab w:val="left" w:pos="1185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Представление сводных </w:t>
      </w:r>
      <w:r w:rsidRPr="00994088">
        <w:rPr>
          <w:rFonts w:ascii="Times New Roman" w:hAnsi="Times New Roman" w:cs="Times New Roman"/>
          <w:b/>
          <w:sz w:val="28"/>
          <w:szCs w:val="28"/>
        </w:rPr>
        <w:t xml:space="preserve">Сведений об остатках денежных средств </w:t>
      </w:r>
      <w:r w:rsidRPr="009940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учреждения (ф. 0503779) </w:t>
      </w:r>
      <w:r w:rsidRPr="001D79E7">
        <w:rPr>
          <w:rFonts w:ascii="Times New Roman" w:hAnsi="Times New Roman" w:cs="Times New Roman"/>
          <w:sz w:val="28"/>
          <w:szCs w:val="28"/>
        </w:rPr>
        <w:t>(далее - Сведения (ф. 0503779) осуществляется с указанием номеров банковских счетов в кредитных организациях (графа 1 раздела 1 «Счета в кредитных организациях»), с указанием номеров банковских счетов, открытых бюджетным (автономным) учреждениям, в том числе при условии нулевых остатков денежных средств по ним на начало и</w:t>
      </w:r>
      <w:r w:rsidR="007F1705">
        <w:rPr>
          <w:rFonts w:ascii="Times New Roman" w:hAnsi="Times New Roman" w:cs="Times New Roman"/>
          <w:sz w:val="28"/>
          <w:szCs w:val="28"/>
        </w:rPr>
        <w:t xml:space="preserve"> </w:t>
      </w:r>
      <w:r w:rsidRPr="007F1705">
        <w:rPr>
          <w:rFonts w:ascii="Times New Roman" w:hAnsi="Times New Roman" w:cs="Times New Roman"/>
          <w:sz w:val="28"/>
          <w:szCs w:val="28"/>
        </w:rPr>
        <w:t>(или) на конец отчетного периода.</w:t>
      </w:r>
    </w:p>
    <w:p w:rsidR="002C588D" w:rsidRPr="001D79E7" w:rsidRDefault="001D79E7" w:rsidP="002C588D">
      <w:pPr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При формировании финансовым органом сводных Сведений об остатках бюджетных средств учреждений (ф. 0503779) в разделе 2 «Счета в финансовом органе» допускается отражение сводных показателей по всем лицевым счетам учреждений, открытым в финансовых органах, с указанием номера лицевого счета (графа 1) в структуре «00000000000000000000».</w:t>
      </w:r>
    </w:p>
    <w:p w:rsidR="001D79E7" w:rsidRPr="001D79E7" w:rsidRDefault="001D79E7" w:rsidP="002C588D">
      <w:pPr>
        <w:numPr>
          <w:ilvl w:val="0"/>
          <w:numId w:val="5"/>
        </w:numPr>
        <w:tabs>
          <w:tab w:val="left" w:pos="1238"/>
        </w:tabs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Ф</w:t>
      </w:r>
      <w:r w:rsidR="007F1705">
        <w:rPr>
          <w:rFonts w:ascii="Times New Roman" w:hAnsi="Times New Roman" w:cs="Times New Roman"/>
          <w:sz w:val="28"/>
          <w:szCs w:val="28"/>
        </w:rPr>
        <w:t>инансовые органы представляют в Минфин ЧР</w:t>
      </w:r>
      <w:r w:rsidRPr="001D79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 xml:space="preserve">сводные </w:t>
      </w:r>
      <w:r w:rsidRPr="00994088">
        <w:rPr>
          <w:rFonts w:ascii="Times New Roman" w:hAnsi="Times New Roman" w:cs="Times New Roman"/>
          <w:b/>
          <w:sz w:val="28"/>
          <w:szCs w:val="28"/>
        </w:rPr>
        <w:t>Сведения (ф. 0503790)</w:t>
      </w:r>
      <w:r w:rsidRPr="001D79E7">
        <w:rPr>
          <w:rFonts w:ascii="Times New Roman" w:hAnsi="Times New Roman" w:cs="Times New Roman"/>
          <w:sz w:val="28"/>
          <w:szCs w:val="28"/>
        </w:rPr>
        <w:t xml:space="preserve">, сформированные путем суммирования одноименных показателей сводных Сведений (ф. 0503790), представленных главными распорядителями средств бюджета, осуществляющих в отношении </w:t>
      </w:r>
      <w:r w:rsidR="007F1705">
        <w:rPr>
          <w:rFonts w:ascii="Times New Roman" w:hAnsi="Times New Roman" w:cs="Times New Roman"/>
          <w:sz w:val="28"/>
          <w:szCs w:val="28"/>
        </w:rPr>
        <w:t>муниципальных</w:t>
      </w:r>
      <w:r w:rsidRPr="001D79E7">
        <w:rPr>
          <w:rFonts w:ascii="Times New Roman" w:hAnsi="Times New Roman" w:cs="Times New Roman"/>
          <w:sz w:val="28"/>
          <w:szCs w:val="28"/>
        </w:rPr>
        <w:t xml:space="preserve"> бю</w:t>
      </w:r>
      <w:r w:rsidR="00EB0DFC">
        <w:rPr>
          <w:rFonts w:ascii="Times New Roman" w:hAnsi="Times New Roman" w:cs="Times New Roman"/>
          <w:sz w:val="28"/>
          <w:szCs w:val="28"/>
        </w:rPr>
        <w:t>джетных (автономных) учреждений функцию учредителя.</w:t>
      </w:r>
    </w:p>
    <w:p w:rsidR="001D79E7" w:rsidRDefault="001D79E7" w:rsidP="002C588D">
      <w:pPr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>Формирование Сведений (ф. 0503790) осуществляется аналогично особенностей, указанных в пункте 1.12 раздела 1 настоящего приложения к письму.</w:t>
      </w:r>
    </w:p>
    <w:p w:rsidR="00EB0DFC" w:rsidRPr="00EB0DFC" w:rsidRDefault="00EB0DFC" w:rsidP="002C588D">
      <w:pPr>
        <w:ind w:firstLine="6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DFC">
        <w:rPr>
          <w:rFonts w:ascii="Times New Roman" w:hAnsi="Times New Roman" w:cs="Times New Roman"/>
          <w:sz w:val="28"/>
          <w:szCs w:val="28"/>
        </w:rPr>
        <w:t>Сформированные Сведения (ф. 0503790)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0DFC">
        <w:rPr>
          <w:rFonts w:ascii="Times New Roman" w:hAnsi="Times New Roman" w:cs="Times New Roman"/>
          <w:sz w:val="28"/>
          <w:szCs w:val="28"/>
        </w:rPr>
        <w:t xml:space="preserve"> после предварительной проверки специалистом Минфина ЧР (каб. 403)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0DFC">
        <w:rPr>
          <w:rFonts w:ascii="Times New Roman" w:hAnsi="Times New Roman" w:cs="Times New Roman"/>
          <w:sz w:val="28"/>
          <w:szCs w:val="28"/>
        </w:rPr>
        <w:t xml:space="preserve"> должны быть заверены в Министерстве строительства и жилищно-коммунального хозяйства Чеченской Республики (отдел капитального строительства каб. 305),</w:t>
      </w:r>
      <w:r w:rsidRPr="00EB0DFC">
        <w:rPr>
          <w:rFonts w:ascii="Times New Roman" w:hAnsi="Times New Roman" w:cs="Times New Roman"/>
          <w:b/>
          <w:sz w:val="28"/>
          <w:szCs w:val="28"/>
        </w:rPr>
        <w:t xml:space="preserve"> для согласования необходимо приложить копии подтверждающих документов по выбывшим объектам.  </w:t>
      </w:r>
    </w:p>
    <w:p w:rsidR="002C588D" w:rsidRPr="001D79E7" w:rsidRDefault="00EB0DFC" w:rsidP="00E22CE9">
      <w:pPr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0DFC">
        <w:rPr>
          <w:rFonts w:ascii="Times New Roman" w:hAnsi="Times New Roman" w:cs="Times New Roman"/>
          <w:sz w:val="28"/>
          <w:szCs w:val="28"/>
        </w:rPr>
        <w:t xml:space="preserve">К Сведениям (ф.0503790) оформляется «Расшифровка» согласно </w:t>
      </w:r>
      <w:r w:rsidRPr="00EB0DFC">
        <w:rPr>
          <w:rFonts w:ascii="Times New Roman" w:hAnsi="Times New Roman" w:cs="Times New Roman"/>
          <w:b/>
          <w:sz w:val="28"/>
          <w:szCs w:val="28"/>
        </w:rPr>
        <w:t xml:space="preserve">приложению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B0DFC">
        <w:rPr>
          <w:rFonts w:ascii="Times New Roman" w:hAnsi="Times New Roman" w:cs="Times New Roman"/>
          <w:sz w:val="28"/>
          <w:szCs w:val="28"/>
        </w:rPr>
        <w:t xml:space="preserve"> к настоящему письму, в формате Excel.</w:t>
      </w:r>
    </w:p>
    <w:p w:rsidR="002C588D" w:rsidRPr="00E22CE9" w:rsidRDefault="001D79E7" w:rsidP="00E22CE9">
      <w:pPr>
        <w:numPr>
          <w:ilvl w:val="0"/>
          <w:numId w:val="5"/>
        </w:numPr>
        <w:tabs>
          <w:tab w:val="left" w:pos="1238"/>
        </w:tabs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В текстовой части </w:t>
      </w:r>
      <w:r w:rsidRPr="00994088">
        <w:rPr>
          <w:rFonts w:ascii="Times New Roman" w:hAnsi="Times New Roman" w:cs="Times New Roman"/>
          <w:b/>
          <w:sz w:val="28"/>
          <w:szCs w:val="28"/>
        </w:rPr>
        <w:t xml:space="preserve">раздела 4 «Анализ показателей отчетности учреждения» </w:t>
      </w:r>
      <w:r w:rsidRPr="001D79E7">
        <w:rPr>
          <w:rFonts w:ascii="Times New Roman" w:hAnsi="Times New Roman" w:cs="Times New Roman"/>
          <w:sz w:val="28"/>
          <w:szCs w:val="28"/>
        </w:rPr>
        <w:t>сводной Пояснительной записки учреждения (ф. 0503760) к сводному Балансу (ф. 0503730), раскрывается существенная</w:t>
      </w:r>
      <w:r w:rsidR="00EB0DFC">
        <w:rPr>
          <w:rFonts w:ascii="Times New Roman" w:hAnsi="Times New Roman" w:cs="Times New Roman"/>
          <w:sz w:val="28"/>
          <w:szCs w:val="28"/>
        </w:rPr>
        <w:t>, по мнению финансового органа и ТФОМС</w:t>
      </w:r>
      <w:r w:rsidRPr="001D79E7">
        <w:rPr>
          <w:rFonts w:ascii="Times New Roman" w:hAnsi="Times New Roman" w:cs="Times New Roman"/>
          <w:sz w:val="28"/>
          <w:szCs w:val="28"/>
        </w:rPr>
        <w:t>, информация о результатах деятельности бюджетных и автономных учреждений.</w:t>
      </w:r>
    </w:p>
    <w:p w:rsidR="001D79E7" w:rsidRPr="001D79E7" w:rsidRDefault="001D79E7" w:rsidP="002C588D">
      <w:pPr>
        <w:ind w:firstLine="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0DFC">
        <w:rPr>
          <w:rFonts w:ascii="Times New Roman" w:hAnsi="Times New Roman" w:cs="Times New Roman"/>
          <w:b/>
          <w:sz w:val="28"/>
          <w:szCs w:val="28"/>
        </w:rPr>
        <w:t>2.9</w:t>
      </w:r>
      <w:r w:rsidRPr="001D79E7">
        <w:rPr>
          <w:rFonts w:ascii="Times New Roman" w:hAnsi="Times New Roman" w:cs="Times New Roman"/>
          <w:sz w:val="28"/>
          <w:szCs w:val="28"/>
        </w:rPr>
        <w:t xml:space="preserve"> При отражении в </w:t>
      </w:r>
      <w:r w:rsidRPr="00994088">
        <w:rPr>
          <w:rFonts w:ascii="Times New Roman" w:hAnsi="Times New Roman" w:cs="Times New Roman"/>
          <w:b/>
          <w:sz w:val="28"/>
          <w:szCs w:val="28"/>
        </w:rPr>
        <w:t>Справке по заключению учреждением счетов бухгалтерского учета отчетного финансового года (ф. 0503710</w:t>
      </w:r>
      <w:r w:rsidRPr="001D79E7">
        <w:rPr>
          <w:rFonts w:ascii="Times New Roman" w:hAnsi="Times New Roman" w:cs="Times New Roman"/>
          <w:sz w:val="28"/>
          <w:szCs w:val="28"/>
        </w:rPr>
        <w:t xml:space="preserve">) (далее - Справка (ф. 0503710) информации о финансовом результате, сформированном в ходе </w:t>
      </w:r>
      <w:r w:rsidRPr="00972D4D">
        <w:rPr>
          <w:rFonts w:ascii="Times New Roman" w:hAnsi="Times New Roman" w:cs="Times New Roman"/>
          <w:b/>
          <w:sz w:val="28"/>
          <w:szCs w:val="28"/>
        </w:rPr>
        <w:t>реализации национальных проектов</w:t>
      </w:r>
      <w:r w:rsidRPr="001D79E7">
        <w:rPr>
          <w:rFonts w:ascii="Times New Roman" w:hAnsi="Times New Roman" w:cs="Times New Roman"/>
          <w:sz w:val="28"/>
          <w:szCs w:val="28"/>
        </w:rPr>
        <w:t xml:space="preserve"> (программ), комплексного плана модернизации и расширения магистральной инфраструктуры </w:t>
      </w:r>
      <w:r w:rsidRPr="00972D4D">
        <w:rPr>
          <w:rFonts w:ascii="Times New Roman" w:hAnsi="Times New Roman" w:cs="Times New Roman"/>
          <w:b/>
          <w:sz w:val="28"/>
          <w:szCs w:val="28"/>
        </w:rPr>
        <w:t>(региональных проектов в составе национальных проектов</w:t>
      </w:r>
      <w:r w:rsidRPr="001D79E7">
        <w:rPr>
          <w:rFonts w:ascii="Times New Roman" w:hAnsi="Times New Roman" w:cs="Times New Roman"/>
          <w:sz w:val="28"/>
          <w:szCs w:val="28"/>
        </w:rPr>
        <w:t xml:space="preserve">) в </w:t>
      </w:r>
      <w:r w:rsidRPr="00972D4D">
        <w:rPr>
          <w:rFonts w:ascii="Times New Roman" w:hAnsi="Times New Roman" w:cs="Times New Roman"/>
          <w:b/>
          <w:sz w:val="28"/>
          <w:szCs w:val="28"/>
        </w:rPr>
        <w:t>1 - 17 разрядах номера счета</w:t>
      </w:r>
      <w:r w:rsidRPr="001D79E7">
        <w:rPr>
          <w:rFonts w:ascii="Times New Roman" w:hAnsi="Times New Roman" w:cs="Times New Roman"/>
          <w:sz w:val="28"/>
          <w:szCs w:val="28"/>
        </w:rPr>
        <w:t xml:space="preserve">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XX XX 000 XX ХХХХХ XXX.</w:t>
      </w:r>
    </w:p>
    <w:p w:rsidR="001D79E7" w:rsidRPr="001D79E7" w:rsidRDefault="001D79E7" w:rsidP="002C588D">
      <w:pPr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Показатели Справки </w:t>
      </w:r>
      <w:r w:rsidRPr="00096439">
        <w:rPr>
          <w:rFonts w:ascii="Times New Roman" w:hAnsi="Times New Roman" w:cs="Times New Roman"/>
          <w:sz w:val="28"/>
          <w:szCs w:val="28"/>
        </w:rPr>
        <w:t>(ф. 0503710) по КОСГУ 173 «Чрезвычайные доходы от операций с активами», 19Х</w:t>
      </w:r>
      <w:r w:rsidRPr="001D79E7">
        <w:rPr>
          <w:rFonts w:ascii="Times New Roman" w:hAnsi="Times New Roman" w:cs="Times New Roman"/>
          <w:sz w:val="28"/>
          <w:szCs w:val="28"/>
        </w:rPr>
        <w:t xml:space="preserve"> «Безвозм</w:t>
      </w:r>
      <w:r w:rsidR="00972D4D">
        <w:rPr>
          <w:rFonts w:ascii="Times New Roman" w:hAnsi="Times New Roman" w:cs="Times New Roman"/>
          <w:sz w:val="28"/>
          <w:szCs w:val="28"/>
        </w:rPr>
        <w:t xml:space="preserve">ездные неденежные поступления» </w:t>
      </w:r>
      <w:r w:rsidRPr="001D79E7">
        <w:rPr>
          <w:rFonts w:ascii="Times New Roman" w:hAnsi="Times New Roman" w:cs="Times New Roman"/>
          <w:sz w:val="28"/>
          <w:szCs w:val="28"/>
        </w:rPr>
        <w:t>подлежат раскрытию в текстовой части Пояснительной записки учреждения (ф. 0503760)</w:t>
      </w:r>
      <w:r w:rsidR="001A4AAA">
        <w:rPr>
          <w:rFonts w:ascii="Times New Roman" w:hAnsi="Times New Roman" w:cs="Times New Roman"/>
          <w:sz w:val="28"/>
          <w:szCs w:val="28"/>
        </w:rPr>
        <w:t>,</w:t>
      </w:r>
      <w:r w:rsidR="00A62ACB">
        <w:rPr>
          <w:rFonts w:ascii="Times New Roman" w:hAnsi="Times New Roman" w:cs="Times New Roman"/>
          <w:sz w:val="28"/>
          <w:szCs w:val="28"/>
        </w:rPr>
        <w:t xml:space="preserve"> </w:t>
      </w:r>
      <w:r w:rsidR="00B127D9">
        <w:rPr>
          <w:rFonts w:ascii="Times New Roman" w:hAnsi="Times New Roman" w:cs="Times New Roman"/>
          <w:sz w:val="28"/>
          <w:szCs w:val="28"/>
        </w:rPr>
        <w:t xml:space="preserve">а </w:t>
      </w:r>
      <w:r w:rsidR="00972D4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A4AAA" w:rsidRPr="001A4AAA">
        <w:rPr>
          <w:rFonts w:ascii="Times New Roman" w:hAnsi="Times New Roman" w:cs="Times New Roman"/>
          <w:sz w:val="28"/>
          <w:szCs w:val="28"/>
        </w:rPr>
        <w:t>в расшифровке, аналогично</w:t>
      </w:r>
      <w:r w:rsidR="001A4AAA" w:rsidRPr="001A4AAA">
        <w:rPr>
          <w:rFonts w:ascii="Times New Roman" w:hAnsi="Times New Roman" w:cs="Times New Roman"/>
          <w:b/>
          <w:sz w:val="28"/>
          <w:szCs w:val="28"/>
        </w:rPr>
        <w:t xml:space="preserve"> приложению</w:t>
      </w:r>
      <w:r w:rsidR="00A62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AAA" w:rsidRPr="001A4AA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96439">
        <w:rPr>
          <w:rFonts w:ascii="Times New Roman" w:hAnsi="Times New Roman" w:cs="Times New Roman"/>
          <w:b/>
          <w:sz w:val="28"/>
          <w:szCs w:val="28"/>
        </w:rPr>
        <w:t>5</w:t>
      </w:r>
      <w:r w:rsidR="001A4AAA" w:rsidRPr="001A4AA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A4AA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96439">
        <w:rPr>
          <w:rFonts w:ascii="Times New Roman" w:hAnsi="Times New Roman" w:cs="Times New Roman"/>
          <w:b/>
          <w:sz w:val="28"/>
          <w:szCs w:val="28"/>
        </w:rPr>
        <w:t>5</w:t>
      </w:r>
      <w:r w:rsidR="001A4AAA" w:rsidRPr="001A4AAA">
        <w:rPr>
          <w:rFonts w:ascii="Times New Roman" w:hAnsi="Times New Roman" w:cs="Times New Roman"/>
          <w:b/>
          <w:sz w:val="28"/>
          <w:szCs w:val="28"/>
        </w:rPr>
        <w:t>а</w:t>
      </w:r>
      <w:r w:rsidR="001A4AAA" w:rsidRPr="001A4AAA">
        <w:rPr>
          <w:rFonts w:ascii="Times New Roman" w:hAnsi="Times New Roman" w:cs="Times New Roman"/>
          <w:sz w:val="28"/>
          <w:szCs w:val="28"/>
        </w:rPr>
        <w:t>.</w:t>
      </w:r>
      <w:r w:rsidR="001A4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88D" w:rsidRPr="001D79E7" w:rsidRDefault="001D79E7" w:rsidP="00E22CE9">
      <w:pPr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lastRenderedPageBreak/>
        <w:t>В графе 1 раздела 2 Справок (ф. 0503710) к Балансам государственного (муниципального) учреждения (ф. 0503730) отражаются показатели номеров соответствующих счетов аналитического учета счета 0 401 10 13Х, содержащих в 1-4 разрядах номера счета коды разделов, подразделов расходов, в 5 - 14 разрядах - нули, в 15 - 17 разрядах - код аналитической группы подвида доходов (XX XX 0000000000 XXX), если иное не определено целевым характером средств.</w:t>
      </w:r>
    </w:p>
    <w:p w:rsidR="002C588D" w:rsidRPr="00E22CE9" w:rsidRDefault="001D79E7" w:rsidP="00E22CE9">
      <w:pPr>
        <w:numPr>
          <w:ilvl w:val="0"/>
          <w:numId w:val="6"/>
        </w:numPr>
        <w:tabs>
          <w:tab w:val="left" w:pos="1291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Формирование сводных </w:t>
      </w:r>
      <w:r w:rsidRPr="00994088">
        <w:rPr>
          <w:rFonts w:ascii="Times New Roman" w:hAnsi="Times New Roman" w:cs="Times New Roman"/>
          <w:b/>
          <w:sz w:val="28"/>
          <w:szCs w:val="28"/>
        </w:rPr>
        <w:t>Сведений об изменении остатков валюты баланса (ф. 0503773</w:t>
      </w:r>
      <w:r w:rsidRPr="001D79E7">
        <w:rPr>
          <w:rFonts w:ascii="Times New Roman" w:hAnsi="Times New Roman" w:cs="Times New Roman"/>
          <w:sz w:val="28"/>
          <w:szCs w:val="28"/>
        </w:rPr>
        <w:t>) осуществляе</w:t>
      </w:r>
      <w:r w:rsidR="00E46B02">
        <w:rPr>
          <w:rFonts w:ascii="Times New Roman" w:hAnsi="Times New Roman" w:cs="Times New Roman"/>
          <w:sz w:val="28"/>
          <w:szCs w:val="28"/>
        </w:rPr>
        <w:t xml:space="preserve">тся с учетом положений пункта 12.4 приложения № </w:t>
      </w:r>
      <w:r w:rsidRPr="001D79E7">
        <w:rPr>
          <w:rFonts w:ascii="Times New Roman" w:hAnsi="Times New Roman" w:cs="Times New Roman"/>
          <w:sz w:val="28"/>
          <w:szCs w:val="28"/>
        </w:rPr>
        <w:t xml:space="preserve">1 </w:t>
      </w:r>
      <w:r w:rsidR="00E46B02"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письма Министерства финансов Чеченской Республики</w:t>
      </w:r>
      <w:r w:rsidR="00E46B0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от</w:t>
      </w:r>
      <w:r w:rsidR="00E46B02"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46B02" w:rsidRPr="00EF466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14.12.2021 № 06.03.15/06.03-4562</w:t>
      </w:r>
      <w:r w:rsidRPr="001D79E7">
        <w:rPr>
          <w:rFonts w:ascii="Times New Roman" w:hAnsi="Times New Roman" w:cs="Times New Roman"/>
          <w:sz w:val="28"/>
          <w:szCs w:val="28"/>
        </w:rPr>
        <w:t>.</w:t>
      </w:r>
    </w:p>
    <w:p w:rsidR="001D79E7" w:rsidRPr="001D79E7" w:rsidRDefault="001D79E7" w:rsidP="002C588D">
      <w:pPr>
        <w:numPr>
          <w:ilvl w:val="0"/>
          <w:numId w:val="6"/>
        </w:numPr>
        <w:tabs>
          <w:tab w:val="left" w:pos="1478"/>
        </w:tabs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b/>
          <w:sz w:val="28"/>
          <w:szCs w:val="28"/>
        </w:rPr>
        <w:t>Сводный отчет об обязательствах учреждения</w:t>
      </w:r>
      <w:r w:rsidRPr="001D79E7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b/>
          <w:sz w:val="28"/>
          <w:szCs w:val="28"/>
        </w:rPr>
        <w:t>(ф. 0503738),</w:t>
      </w:r>
      <w:r w:rsidRPr="001D79E7">
        <w:rPr>
          <w:rFonts w:ascii="Times New Roman" w:hAnsi="Times New Roman" w:cs="Times New Roman"/>
          <w:sz w:val="28"/>
          <w:szCs w:val="28"/>
        </w:rPr>
        <w:t xml:space="preserve"> 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- </w:t>
      </w:r>
      <w:r w:rsidRPr="00994088">
        <w:rPr>
          <w:rFonts w:ascii="Times New Roman" w:hAnsi="Times New Roman" w:cs="Times New Roman"/>
          <w:b/>
          <w:sz w:val="28"/>
          <w:szCs w:val="28"/>
        </w:rPr>
        <w:t>Отчет (ф. 0503738-НП</w:t>
      </w:r>
      <w:r w:rsidRPr="001D79E7">
        <w:rPr>
          <w:rFonts w:ascii="Times New Roman" w:hAnsi="Times New Roman" w:cs="Times New Roman"/>
          <w:sz w:val="28"/>
          <w:szCs w:val="28"/>
        </w:rPr>
        <w:t xml:space="preserve">) по состоянию на 01.01.2022 представляется в </w:t>
      </w:r>
      <w:r w:rsidR="00994088">
        <w:rPr>
          <w:rFonts w:ascii="Times New Roman" w:hAnsi="Times New Roman" w:cs="Times New Roman"/>
          <w:sz w:val="28"/>
          <w:szCs w:val="28"/>
        </w:rPr>
        <w:t>Минфин ЧР</w:t>
      </w:r>
      <w:r w:rsidRPr="001D79E7">
        <w:rPr>
          <w:rFonts w:ascii="Times New Roman" w:hAnsi="Times New Roman" w:cs="Times New Roman"/>
          <w:sz w:val="28"/>
          <w:szCs w:val="28"/>
        </w:rPr>
        <w:t xml:space="preserve"> по каждому публично</w:t>
      </w:r>
      <w:r w:rsidRPr="001D79E7">
        <w:rPr>
          <w:rFonts w:ascii="Times New Roman" w:hAnsi="Times New Roman" w:cs="Times New Roman"/>
          <w:sz w:val="28"/>
          <w:szCs w:val="28"/>
        </w:rPr>
        <w:softHyphen/>
      </w:r>
      <w:r w:rsidR="00E46B02">
        <w:rPr>
          <w:rFonts w:ascii="Times New Roman" w:hAnsi="Times New Roman" w:cs="Times New Roman"/>
          <w:sz w:val="28"/>
          <w:szCs w:val="28"/>
        </w:rPr>
        <w:t xml:space="preserve"> </w:t>
      </w:r>
      <w:r w:rsidRPr="001D79E7">
        <w:rPr>
          <w:rFonts w:ascii="Times New Roman" w:hAnsi="Times New Roman" w:cs="Times New Roman"/>
          <w:sz w:val="28"/>
          <w:szCs w:val="28"/>
        </w:rPr>
        <w:t>пр</w:t>
      </w:r>
      <w:r w:rsidR="00895398">
        <w:rPr>
          <w:rFonts w:ascii="Times New Roman" w:hAnsi="Times New Roman" w:cs="Times New Roman"/>
          <w:sz w:val="28"/>
          <w:szCs w:val="28"/>
        </w:rPr>
        <w:t xml:space="preserve">авовому образованию обособленно </w:t>
      </w:r>
      <w:r w:rsidR="00895398" w:rsidRPr="00852993">
        <w:rPr>
          <w:rFonts w:ascii="Times New Roman" w:hAnsi="Times New Roman" w:cs="Times New Roman"/>
          <w:sz w:val="28"/>
          <w:szCs w:val="28"/>
        </w:rPr>
        <w:t>в</w:t>
      </w:r>
      <w:r w:rsidR="00895398" w:rsidRPr="00852993">
        <w:rPr>
          <w:rFonts w:ascii="Times New Roman" w:hAnsi="Times New Roman" w:cs="Times New Roman"/>
          <w:b/>
          <w:sz w:val="28"/>
          <w:szCs w:val="28"/>
        </w:rPr>
        <w:t xml:space="preserve"> срок до 22.01.2021 года.</w:t>
      </w:r>
    </w:p>
    <w:p w:rsidR="001D79E7" w:rsidRPr="00852993" w:rsidRDefault="001D79E7" w:rsidP="002C588D">
      <w:pPr>
        <w:ind w:firstLine="6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79E7">
        <w:rPr>
          <w:rFonts w:ascii="Times New Roman" w:hAnsi="Times New Roman" w:cs="Times New Roman"/>
          <w:sz w:val="28"/>
          <w:szCs w:val="28"/>
        </w:rPr>
        <w:t xml:space="preserve">В графе 3 Отчета (ф. 0503738-НП)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</w:t>
      </w:r>
      <w:r w:rsidRPr="00852993">
        <w:rPr>
          <w:rFonts w:ascii="Times New Roman" w:hAnsi="Times New Roman" w:cs="Times New Roman"/>
          <w:sz w:val="28"/>
          <w:szCs w:val="28"/>
        </w:rPr>
        <w:t>расходов бюджетов Российской Федерации (XX XX 000 ХХХХХХХ XXX).</w:t>
      </w:r>
    </w:p>
    <w:p w:rsidR="009D2F36" w:rsidRPr="001D79E7" w:rsidRDefault="009D2F36" w:rsidP="002C58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D2F36" w:rsidRPr="001D79E7" w:rsidSect="008C15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00" w:right="898" w:bottom="576" w:left="1003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B7F" w:rsidRDefault="00635B7F">
      <w:r>
        <w:separator/>
      </w:r>
    </w:p>
  </w:endnote>
  <w:endnote w:type="continuationSeparator" w:id="0">
    <w:p w:rsidR="00635B7F" w:rsidRDefault="0063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56150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56150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5615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B7F" w:rsidRDefault="00635B7F">
      <w:r>
        <w:separator/>
      </w:r>
    </w:p>
  </w:footnote>
  <w:footnote w:type="continuationSeparator" w:id="0">
    <w:p w:rsidR="00635B7F" w:rsidRDefault="00635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5615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379816"/>
      <w:docPartObj>
        <w:docPartGallery w:val="Page Numbers (Top of Page)"/>
        <w:docPartUnique/>
      </w:docPartObj>
    </w:sdtPr>
    <w:sdtEndPr/>
    <w:sdtContent>
      <w:p w:rsidR="0056150F" w:rsidRDefault="0056150F">
        <w:pPr>
          <w:pStyle w:val="a5"/>
          <w:jc w:val="center"/>
        </w:pPr>
      </w:p>
      <w:p w:rsidR="008C1508" w:rsidRDefault="008C15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3CD">
          <w:rPr>
            <w:noProof/>
          </w:rPr>
          <w:t>1</w:t>
        </w:r>
        <w:r>
          <w:fldChar w:fldCharType="end"/>
        </w:r>
      </w:p>
    </w:sdtContent>
  </w:sdt>
  <w:p w:rsidR="000E18B2" w:rsidRDefault="005273C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5615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A53FF"/>
    <w:multiLevelType w:val="multilevel"/>
    <w:tmpl w:val="7B7CDE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15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153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EE13A1"/>
    <w:multiLevelType w:val="multilevel"/>
    <w:tmpl w:val="ECFAF89E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6B60FF"/>
    <w:multiLevelType w:val="multilevel"/>
    <w:tmpl w:val="3202067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DB4AF4"/>
    <w:multiLevelType w:val="multilevel"/>
    <w:tmpl w:val="84B81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E51A55"/>
    <w:multiLevelType w:val="multilevel"/>
    <w:tmpl w:val="DB5E28E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810B47"/>
    <w:multiLevelType w:val="multilevel"/>
    <w:tmpl w:val="C55A89D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674132"/>
    <w:multiLevelType w:val="multilevel"/>
    <w:tmpl w:val="B6F8DCCA"/>
    <w:lvl w:ilvl="0">
      <w:start w:val="10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695"/>
    <w:rsid w:val="00083960"/>
    <w:rsid w:val="00096439"/>
    <w:rsid w:val="00182479"/>
    <w:rsid w:val="001A4AAA"/>
    <w:rsid w:val="001D79E7"/>
    <w:rsid w:val="002032B2"/>
    <w:rsid w:val="00270A8F"/>
    <w:rsid w:val="002912D9"/>
    <w:rsid w:val="002A53FB"/>
    <w:rsid w:val="002C588D"/>
    <w:rsid w:val="002D6557"/>
    <w:rsid w:val="00340EAD"/>
    <w:rsid w:val="00354150"/>
    <w:rsid w:val="00355CE1"/>
    <w:rsid w:val="003C14DC"/>
    <w:rsid w:val="0047098E"/>
    <w:rsid w:val="004C3B18"/>
    <w:rsid w:val="004E6DAC"/>
    <w:rsid w:val="0050297A"/>
    <w:rsid w:val="005273CD"/>
    <w:rsid w:val="00546565"/>
    <w:rsid w:val="0056150F"/>
    <w:rsid w:val="005B3845"/>
    <w:rsid w:val="005D0B1C"/>
    <w:rsid w:val="005F76FA"/>
    <w:rsid w:val="006222AF"/>
    <w:rsid w:val="006244D9"/>
    <w:rsid w:val="00631D59"/>
    <w:rsid w:val="00635B7F"/>
    <w:rsid w:val="00660326"/>
    <w:rsid w:val="00666F11"/>
    <w:rsid w:val="006A385C"/>
    <w:rsid w:val="007F1705"/>
    <w:rsid w:val="00802398"/>
    <w:rsid w:val="00843AE7"/>
    <w:rsid w:val="00852993"/>
    <w:rsid w:val="00867398"/>
    <w:rsid w:val="00895398"/>
    <w:rsid w:val="008B6695"/>
    <w:rsid w:val="008C1508"/>
    <w:rsid w:val="0092170D"/>
    <w:rsid w:val="00972D4D"/>
    <w:rsid w:val="009904EE"/>
    <w:rsid w:val="00994088"/>
    <w:rsid w:val="009D2F36"/>
    <w:rsid w:val="00A62ACB"/>
    <w:rsid w:val="00AC0B16"/>
    <w:rsid w:val="00B127D9"/>
    <w:rsid w:val="00B278F1"/>
    <w:rsid w:val="00B67B21"/>
    <w:rsid w:val="00BE50A7"/>
    <w:rsid w:val="00C72D13"/>
    <w:rsid w:val="00D9696F"/>
    <w:rsid w:val="00DB2345"/>
    <w:rsid w:val="00DB48EE"/>
    <w:rsid w:val="00E22CE9"/>
    <w:rsid w:val="00E46B02"/>
    <w:rsid w:val="00E93DE1"/>
    <w:rsid w:val="00E9466F"/>
    <w:rsid w:val="00EB0DFC"/>
    <w:rsid w:val="00EE7613"/>
    <w:rsid w:val="00EE76BC"/>
    <w:rsid w:val="00EF4660"/>
    <w:rsid w:val="00F26AE4"/>
    <w:rsid w:val="00F34FD7"/>
    <w:rsid w:val="00F6340C"/>
    <w:rsid w:val="00FC11D3"/>
    <w:rsid w:val="00FE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8ADEBA9-6831-4BC1-83B6-1DFCA3A3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79E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D79E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"/>
    <w:basedOn w:val="a0"/>
    <w:rsid w:val="001D79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D79E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Колонтитул"/>
    <w:basedOn w:val="a0"/>
    <w:rsid w:val="001D7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a0"/>
    <w:rsid w:val="001D79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1D79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Курсив"/>
    <w:basedOn w:val="a0"/>
    <w:rsid w:val="001D79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a0"/>
    <w:rsid w:val="001D7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D79E7"/>
    <w:pPr>
      <w:shd w:val="clear" w:color="auto" w:fill="FFFFFF"/>
      <w:spacing w:before="660" w:after="660" w:line="252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1D79E7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32">
    <w:name w:val="Заголовок №3"/>
    <w:basedOn w:val="a"/>
    <w:link w:val="31"/>
    <w:rsid w:val="001D79E7"/>
    <w:pPr>
      <w:shd w:val="clear" w:color="auto" w:fill="FFFFFF"/>
      <w:spacing w:line="384" w:lineRule="exact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ConsPlusNormal">
    <w:name w:val="ConsPlusNormal"/>
    <w:rsid w:val="001D79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79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6222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C15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1508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8C15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1508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9">
    <w:name w:val="Hyperlink"/>
    <w:basedOn w:val="a0"/>
    <w:uiPriority w:val="99"/>
    <w:unhideWhenUsed/>
    <w:rsid w:val="00DB23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12</Pages>
  <Words>4519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cp:keywords/>
  <dc:description/>
  <cp:lastModifiedBy>Исраилов Ваха Салманович</cp:lastModifiedBy>
  <cp:revision>37</cp:revision>
  <dcterms:created xsi:type="dcterms:W3CDTF">2022-01-01T19:10:00Z</dcterms:created>
  <dcterms:modified xsi:type="dcterms:W3CDTF">2022-01-11T07:02:00Z</dcterms:modified>
</cp:coreProperties>
</file>